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248B0">
      <w:pPr>
        <w:spacing w:line="360" w:lineRule="auto"/>
        <w:ind w:firstLine="0" w:firstLineChars="0"/>
        <w:jc w:val="center"/>
        <w:rPr>
          <w:rFonts w:ascii="宋体" w:hAnsi="宋体" w:eastAsia="宋体" w:cs="宋体"/>
          <w:b/>
          <w:bCs/>
          <w:color w:val="000000"/>
          <w:spacing w:val="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sz w:val="24"/>
        </w:rPr>
        <w:t>浙江省肿瘤医院患者全程管理平台服务采购项目采购需求</w:t>
      </w:r>
    </w:p>
    <w:p w14:paraId="780B121B">
      <w:pPr>
        <w:numPr>
          <w:ilvl w:val="0"/>
          <w:numId w:val="1"/>
        </w:numPr>
        <w:spacing w:line="360" w:lineRule="auto"/>
        <w:ind w:firstLine="482"/>
        <w:rPr>
          <w:rFonts w:ascii="宋体" w:hAnsi="宋体" w:eastAsia="宋体" w:cs="宋体"/>
          <w:b/>
          <w:bCs/>
          <w:color w:val="000000"/>
          <w:spacing w:val="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sz w:val="24"/>
        </w:rPr>
        <w:t>概述</w:t>
      </w:r>
    </w:p>
    <w:p w14:paraId="5199EC31">
      <w:pPr>
        <w:spacing w:line="360" w:lineRule="auto"/>
        <w:ind w:firstLine="480"/>
        <w:rPr>
          <w:rFonts w:ascii="宋体" w:hAnsi="宋体" w:eastAsia="宋体" w:cs="宋体"/>
          <w:color w:val="000000"/>
          <w:spacing w:val="0"/>
          <w:sz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</w:rPr>
        <w:t>1.本次招标为浙江省肿瘤医院患者全程管理平台服务采购项目，投标人所提供的平台软件与配套服务须符合国家、浙江省卫生健康领域相关政策、技术标准及医院信息安全、数据管理要求。服务内容包含全程管理信息平台建设部署、平台迭代升级、运维保障、个案管理师派驻、全流程运营服务、人员培训、数据对接及履行合同所涉及的其他一切内容。</w:t>
      </w:r>
    </w:p>
    <w:p w14:paraId="2C2181CF">
      <w:pPr>
        <w:spacing w:line="360" w:lineRule="auto"/>
        <w:ind w:firstLine="480"/>
        <w:rPr>
          <w:rFonts w:ascii="宋体" w:hAnsi="宋体" w:eastAsia="宋体" w:cs="宋体"/>
          <w:color w:val="000000"/>
          <w:spacing w:val="0"/>
          <w:sz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</w:rPr>
        <w:t>2.线下服务地点：浙江省肿瘤医院。</w:t>
      </w:r>
    </w:p>
    <w:p w14:paraId="24C88782">
      <w:pPr>
        <w:spacing w:line="360" w:lineRule="auto"/>
        <w:ind w:firstLine="480"/>
        <w:rPr>
          <w:rFonts w:ascii="宋体" w:hAnsi="宋体" w:eastAsia="宋体" w:cs="宋体"/>
          <w:color w:val="000000"/>
          <w:spacing w:val="0"/>
          <w:sz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</w:rPr>
        <w:t>3.选定1家中标人，合同三年一签，合同期内医院按月对中标人进行综合考核，包括服务人数、服务质量考核结果与费用结算、服务续约挂钩。</w:t>
      </w:r>
    </w:p>
    <w:p w14:paraId="62A042E6">
      <w:pPr>
        <w:spacing w:line="360" w:lineRule="auto"/>
        <w:ind w:firstLine="480"/>
        <w:rPr>
          <w:rFonts w:ascii="宋体" w:hAnsi="宋体" w:eastAsia="宋体" w:cs="宋体"/>
          <w:color w:val="000000"/>
          <w:spacing w:val="0"/>
          <w:sz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</w:rPr>
        <w:t>4.服务质量考核内容包含：管理路径执行率（即服务人员是否按照各病种规定的管理路径落实每一环节）≥98%；服务对象满意度（包含服务及时性、服务有效性、服务态度等）≥90%；不良事件（含服务投诉）发生率≤1%。上述各考核指标均以考核期内服务总人数为标准。</w:t>
      </w:r>
    </w:p>
    <w:p w14:paraId="52EA9881">
      <w:pPr>
        <w:spacing w:line="360" w:lineRule="auto"/>
        <w:ind w:firstLine="480"/>
        <w:rPr>
          <w:rFonts w:ascii="宋体" w:hAnsi="宋体" w:eastAsia="宋体" w:cs="宋体"/>
          <w:color w:val="000000"/>
          <w:spacing w:val="0"/>
          <w:sz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</w:rPr>
        <w:t>4.合同期到期或合同期内累计支付至预算金额，合同自动终止。</w:t>
      </w:r>
    </w:p>
    <w:p w14:paraId="5FAFCCAB">
      <w:pPr>
        <w:numPr>
          <w:ilvl w:val="0"/>
          <w:numId w:val="1"/>
        </w:numPr>
        <w:spacing w:line="360" w:lineRule="auto"/>
        <w:ind w:firstLine="482"/>
        <w:rPr>
          <w:rFonts w:ascii="宋体" w:hAnsi="宋体" w:eastAsia="宋体" w:cs="宋体"/>
          <w:b/>
          <w:bCs/>
          <w:color w:val="000000"/>
          <w:spacing w:val="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sz w:val="24"/>
        </w:rPr>
        <w:t>服务需求</w:t>
      </w:r>
    </w:p>
    <w:p w14:paraId="577DDEF1">
      <w:pPr>
        <w:spacing w:line="360" w:lineRule="auto"/>
        <w:ind w:firstLine="480"/>
        <w:rPr>
          <w:rFonts w:ascii="宋体" w:hAnsi="宋体" w:eastAsia="宋体" w:cs="宋体"/>
          <w:color w:val="000000"/>
          <w:spacing w:val="0"/>
          <w:sz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</w:rPr>
        <w:t>包括人员配置、信息平台服务和服务内涵，但不限于以下内容。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4273"/>
        <w:gridCol w:w="3020"/>
      </w:tblGrid>
      <w:tr w14:paraId="7AD36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4C94F105">
            <w:pPr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sz w:val="24"/>
              </w:rPr>
              <w:t>服务模块</w:t>
            </w:r>
          </w:p>
        </w:tc>
        <w:tc>
          <w:tcPr>
            <w:tcW w:w="4273" w:type="dxa"/>
          </w:tcPr>
          <w:p w14:paraId="72747F4D">
            <w:pPr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sz w:val="24"/>
              </w:rPr>
              <w:t>服务内容</w:t>
            </w:r>
          </w:p>
        </w:tc>
        <w:tc>
          <w:tcPr>
            <w:tcW w:w="3020" w:type="dxa"/>
          </w:tcPr>
          <w:p w14:paraId="1EB7E86D">
            <w:pPr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sz w:val="24"/>
              </w:rPr>
              <w:t>服务要求</w:t>
            </w:r>
          </w:p>
        </w:tc>
      </w:tr>
      <w:tr w14:paraId="3264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32A9D8B9">
            <w:pPr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sz w:val="24"/>
              </w:rPr>
              <w:t>人员配置</w:t>
            </w:r>
          </w:p>
        </w:tc>
        <w:tc>
          <w:tcPr>
            <w:tcW w:w="4273" w:type="dxa"/>
          </w:tcPr>
          <w:p w14:paraId="2D5F7AD1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1.中标人需提供与服务对象人数适配的基础服务人员数量，以及相应的项目管理人员；</w:t>
            </w:r>
          </w:p>
          <w:p w14:paraId="65D96717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2.基础服务人员主要承担工作包括：进行院内就诊支持、代办（如挂号、取药、资料邮寄等），个案管理（即联络医护团队、提供健康咨询指导等），患者接待、项目介绍、合同签订、宣传推广等服务；</w:t>
            </w:r>
          </w:p>
          <w:p w14:paraId="54342329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pacing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.项目管理人员不少于1人，主要承担在院服务人员的人力调配，即根据纳入管理的患者数量动态调整服务人员人数；做好与医院全程管理中心负责人的日常沟通，服务人员工作情况的反馈；持续改进全程管理服务质量；协助管理中心负责人做好项目运营管理、定期进行运营情况分析。</w:t>
            </w:r>
          </w:p>
        </w:tc>
        <w:tc>
          <w:tcPr>
            <w:tcW w:w="3020" w:type="dxa"/>
            <w:vAlign w:val="center"/>
          </w:tcPr>
          <w:p w14:paraId="2DD6D19B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1.按服务人数配比要求：平均不少于1人/500例；</w:t>
            </w:r>
          </w:p>
          <w:p w14:paraId="6080CDBB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2.其中专业相关服务需由具备医学背景的人员提供，医生、护士、营养师、心理咨询师等应具备相应有效的专业技术执业资格证；</w:t>
            </w:r>
          </w:p>
          <w:p w14:paraId="5AAFA592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3.项目管理人员具有大学本科学历及以上，有较丰富的管理经验和相关工作从业经历，沟通协调能力强。</w:t>
            </w:r>
          </w:p>
        </w:tc>
      </w:tr>
      <w:tr w14:paraId="0BCC3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54804F32">
            <w:pPr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sz w:val="24"/>
              </w:rPr>
              <w:t>信息平台</w:t>
            </w:r>
          </w:p>
        </w:tc>
        <w:tc>
          <w:tcPr>
            <w:tcW w:w="4273" w:type="dxa"/>
          </w:tcPr>
          <w:p w14:paraId="4B151F99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19"/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1.平台核心业务功能</w:t>
            </w:r>
          </w:p>
          <w:p w14:paraId="4E3ED748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（1）实现全病种覆盖，支持PC端、移动端（小程序/APP）双端使用。</w:t>
            </w:r>
          </w:p>
          <w:p w14:paraId="316602BF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（2）具备患者档案管理、智能随访、症状上报、健康宣教、预警提醒、统计报表、权限管理等核心功能。用户身份管理遵循唯一性原则：一个账号绑定一个主手机号，单个账号最多关联六名患者；采用姓名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+证件类型+证件号三元组实名强校验；手机号变更须通过人脸核身+短信验证双重认证。第三方小程序仅限用户数据新增、删除及一致性读取，涉及敏感信息修改、实名校验或信息补录统一跳转至我院统一用户中心(UCM)处理。多端(微信、支付宝、抖音等)绑定与解绑状态及数据变更需采用实时或最终一致性同步。</w:t>
            </w:r>
          </w:p>
          <w:p w14:paraId="4707E652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06C85486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（3）提供分层服务管理，包含基础服务+定制服务双体系，支持各专科专病不同服务时长及服务内涵的个性化服务包配置。</w:t>
            </w:r>
          </w:p>
          <w:p w14:paraId="2FA64612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（4）实现院前-院中-院后全流程无缝衔接，服务自动匹配与推送。</w:t>
            </w:r>
          </w:p>
          <w:p w14:paraId="73C85DF1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（5）支持服务全程留痕，服务台账自动生成，提供服务评价与反馈功能。</w:t>
            </w:r>
          </w:p>
          <w:p w14:paraId="7A9960B4">
            <w:pPr>
              <w:widowControl/>
              <w:spacing w:line="360" w:lineRule="atLeast"/>
              <w:ind w:firstLine="0" w:firstLineChars="0"/>
              <w:jc w:val="left"/>
              <w:rPr>
                <w:rStyle w:val="19"/>
                <w:rFonts w:ascii="宋体" w:hAnsi="宋体" w:eastAsia="宋体" w:cs="宋体"/>
                <w:bCs/>
                <w:kern w:val="0"/>
                <w:sz w:val="24"/>
                <w:lang w:bidi="ar"/>
              </w:rPr>
            </w:pPr>
            <w:r>
              <w:rPr>
                <w:rStyle w:val="19"/>
                <w:rFonts w:hint="eastAsia" w:ascii="宋体" w:hAnsi="宋体" w:eastAsia="宋体" w:cs="宋体"/>
                <w:bCs/>
                <w:kern w:val="0"/>
                <w:sz w:val="24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sz w:val="24"/>
              </w:rPr>
              <w:t>根据患者需求拓展、衍生的其它功能开发</w:t>
            </w:r>
            <w:r>
              <w:rPr>
                <w:rStyle w:val="19"/>
                <w:rFonts w:hint="eastAsia" w:ascii="宋体" w:hAnsi="宋体" w:eastAsia="宋体" w:cs="宋体"/>
                <w:bCs/>
                <w:kern w:val="0"/>
                <w:sz w:val="24"/>
                <w:lang w:bidi="ar"/>
              </w:rPr>
              <w:t>创新亮点功能模块。</w:t>
            </w:r>
          </w:p>
          <w:p w14:paraId="261EAD96">
            <w:pPr>
              <w:widowControl/>
              <w:spacing w:line="360" w:lineRule="atLeast"/>
              <w:ind w:firstLine="0" w:firstLineChars="0"/>
              <w:jc w:val="left"/>
              <w:rPr>
                <w:rStyle w:val="19"/>
                <w:rFonts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Style w:val="19"/>
                <w:rFonts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AI 能力总体要求：</w:t>
            </w:r>
          </w:p>
          <w:p w14:paraId="52E4F097">
            <w:pPr>
              <w:widowControl/>
              <w:spacing w:line="360" w:lineRule="atLeast"/>
              <w:ind w:firstLine="0" w:firstLineChars="0"/>
              <w:jc w:val="left"/>
              <w:rPr>
                <w:rStyle w:val="19"/>
                <w:rFonts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Style w:val="19"/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eastAsia="zh-CN" w:bidi="ar"/>
              </w:rPr>
              <w:t>（</w:t>
            </w:r>
            <w:r>
              <w:rPr>
                <w:rStyle w:val="19"/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 w:bidi="ar"/>
              </w:rPr>
              <w:t>1</w:t>
            </w:r>
            <w:r>
              <w:rPr>
                <w:rStyle w:val="19"/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eastAsia="zh-CN" w:bidi="ar"/>
              </w:rPr>
              <w:t>）</w:t>
            </w:r>
            <w:r>
              <w:rPr>
                <w:rStyle w:val="19"/>
                <w:rFonts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业务系统与具体 AI 模型、AI 供应商解耦</w:t>
            </w:r>
            <w:r>
              <w:rPr>
                <w:rStyle w:val="19"/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，统一通过我院</w:t>
            </w:r>
            <w:r>
              <w:rPr>
                <w:rStyle w:val="19"/>
                <w:rFonts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 xml:space="preserve"> AI 调用接入点访问 AI 能力；提示词、业务规则、知识库等中间产物由医院本地维护，采用通用格式保存，确保在不同 AI 提供方间可复用。</w:t>
            </w:r>
          </w:p>
          <w:p w14:paraId="1BFEBDFC">
            <w:pPr>
              <w:widowControl/>
              <w:spacing w:line="360" w:lineRule="atLeast"/>
              <w:ind w:firstLine="0" w:firstLineChars="0"/>
              <w:jc w:val="left"/>
              <w:rPr>
                <w:rStyle w:val="19"/>
                <w:rFonts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Style w:val="19"/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eastAsia="zh-CN" w:bidi="ar"/>
              </w:rPr>
              <w:t>（</w:t>
            </w:r>
            <w:r>
              <w:rPr>
                <w:rStyle w:val="19"/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 w:bidi="ar"/>
              </w:rPr>
              <w:t>2</w:t>
            </w:r>
            <w:r>
              <w:rPr>
                <w:rStyle w:val="19"/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eastAsia="zh-CN" w:bidi="ar"/>
              </w:rPr>
              <w:t>）</w:t>
            </w:r>
            <w:r>
              <w:rPr>
                <w:rStyle w:val="19"/>
                <w:rFonts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涉及核心级数据的 AI 应用采用本地部署；用于核心诊疗辅助的 AI 严格在本地部署。</w:t>
            </w:r>
          </w:p>
          <w:p w14:paraId="6465E7A9">
            <w:pPr>
              <w:widowControl/>
              <w:spacing w:line="360" w:lineRule="atLeast"/>
              <w:ind w:firstLine="0" w:firstLineChars="0"/>
              <w:jc w:val="left"/>
              <w:rPr>
                <w:rStyle w:val="19"/>
                <w:rFonts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Style w:val="19"/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eastAsia="zh-CN" w:bidi="ar"/>
              </w:rPr>
              <w:t>（</w:t>
            </w:r>
            <w:r>
              <w:rPr>
                <w:rStyle w:val="19"/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 w:bidi="ar"/>
              </w:rPr>
              <w:t>3</w:t>
            </w:r>
            <w:r>
              <w:rPr>
                <w:rStyle w:val="19"/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eastAsia="zh-CN" w:bidi="ar"/>
              </w:rPr>
              <w:t>）</w:t>
            </w:r>
            <w:r>
              <w:rPr>
                <w:rStyle w:val="19"/>
                <w:rFonts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进入 AI 推理流程的数据应按规则脱敏：患者身份字段脱敏或采用虚拟标识替代；精确时间、地址、家庭关系仅在业务必要范围内保留。</w:t>
            </w:r>
          </w:p>
          <w:p w14:paraId="2EC4E6E4">
            <w:pPr>
              <w:widowControl/>
              <w:spacing w:line="360" w:lineRule="atLeast"/>
              <w:ind w:firstLine="0" w:firstLineChars="0"/>
              <w:jc w:val="left"/>
              <w:rPr>
                <w:rStyle w:val="19"/>
                <w:rFonts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Style w:val="19"/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eastAsia="zh-CN" w:bidi="ar"/>
              </w:rPr>
              <w:t>（</w:t>
            </w:r>
            <w:r>
              <w:rPr>
                <w:rStyle w:val="19"/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 w:bidi="ar"/>
              </w:rPr>
              <w:t>4</w:t>
            </w:r>
            <w:r>
              <w:rPr>
                <w:rStyle w:val="19"/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eastAsia="zh-CN" w:bidi="ar"/>
              </w:rPr>
              <w:t>）</w:t>
            </w:r>
            <w:r>
              <w:rPr>
                <w:rStyle w:val="19"/>
                <w:rFonts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AI 推理日志(含输入、输出、模型版本、调用时间、用户身份)全程留痕</w:t>
            </w:r>
            <w:r>
              <w:rPr>
                <w:rStyle w:val="19"/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，归档于医院本地，留存期限不少于六年。</w:t>
            </w:r>
          </w:p>
          <w:p w14:paraId="0A4379BF">
            <w:pPr>
              <w:widowControl/>
              <w:spacing w:line="360" w:lineRule="atLeast"/>
              <w:ind w:firstLine="0" w:firstLineChars="0"/>
              <w:jc w:val="left"/>
              <w:rPr>
                <w:rStyle w:val="19"/>
                <w:rFonts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Style w:val="19"/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eastAsia="zh-CN" w:bidi="ar"/>
              </w:rPr>
              <w:t>（</w:t>
            </w:r>
            <w:r>
              <w:rPr>
                <w:rStyle w:val="19"/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 w:bidi="ar"/>
              </w:rPr>
              <w:t>5</w:t>
            </w:r>
            <w:r>
              <w:rPr>
                <w:rStyle w:val="19"/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eastAsia="zh-CN" w:bidi="ar"/>
              </w:rPr>
              <w:t>）</w:t>
            </w:r>
            <w:r>
              <w:rPr>
                <w:rStyle w:val="19"/>
                <w:rFonts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能力边界：AI 不得直接产出诊断结论，仅作为医师辅助决策工具；AI 不得直接生成处方，用药建议须经医师确认；AI 与患者交互时应明示 AI 身份，不得以医师名义出现；应设置熔断机制，出现误判超阈值或合规风险时自动降级到人工流程。</w:t>
            </w:r>
          </w:p>
          <w:p w14:paraId="652322FA">
            <w:pPr>
              <w:widowControl/>
              <w:spacing w:line="360" w:lineRule="atLeast"/>
              <w:ind w:firstLine="0" w:firstLineChars="0"/>
              <w:jc w:val="left"/>
              <w:rPr>
                <w:rStyle w:val="19"/>
                <w:rFonts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Style w:val="19"/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eastAsia="zh-CN" w:bidi="ar"/>
              </w:rPr>
              <w:t>（</w:t>
            </w:r>
            <w:r>
              <w:rPr>
                <w:rStyle w:val="19"/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 w:bidi="ar"/>
              </w:rPr>
              <w:t>6</w:t>
            </w:r>
            <w:r>
              <w:rPr>
                <w:rStyle w:val="19"/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eastAsia="zh-CN" w:bidi="ar"/>
              </w:rPr>
              <w:t>）</w:t>
            </w:r>
            <w:r>
              <w:rPr>
                <w:rStyle w:val="19"/>
                <w:rFonts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可审计性：模型版本、能力边界、已知局限书面备案；关键场景推理结果可复现、可解释；模型升级前经技术评估并备案。</w:t>
            </w:r>
          </w:p>
          <w:p w14:paraId="4B8A9A0D">
            <w:pPr>
              <w:widowControl/>
              <w:spacing w:line="360" w:lineRule="atLeast"/>
              <w:ind w:firstLine="0" w:firstLineChars="0"/>
              <w:jc w:val="left"/>
              <w:rPr>
                <w:rStyle w:val="19"/>
                <w:rFonts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Style w:val="19"/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eastAsia="zh-CN" w:bidi="ar"/>
              </w:rPr>
              <w:t>（</w:t>
            </w:r>
            <w:r>
              <w:rPr>
                <w:rStyle w:val="19"/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 w:bidi="ar"/>
              </w:rPr>
              <w:t>7</w:t>
            </w:r>
            <w:r>
              <w:rPr>
                <w:rStyle w:val="19"/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eastAsia="zh-CN" w:bidi="ar"/>
              </w:rPr>
              <w:t>）</w:t>
            </w:r>
            <w:r>
              <w:rPr>
                <w:rStyle w:val="19"/>
                <w:rFonts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切换能力：中标人提供的 AI 能力应明确切换路径、切换工期、切换成本、数据与中间产物兼容性四项指标；退出工期原则上不超</w:t>
            </w:r>
            <w:r>
              <w:rPr>
                <w:rStyle w:val="19"/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过八周；退出时数据、提示词、规则、知识库、调用日志等中间产物以医院本地通用格式完整归还。</w:t>
            </w:r>
          </w:p>
          <w:p w14:paraId="7A848AB0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Style w:val="19"/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下列模块均需符合上述总体要求：</w:t>
            </w:r>
          </w:p>
          <w:p w14:paraId="3C80B55C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①</w:t>
            </w:r>
            <w:r>
              <w:rPr>
                <w:rFonts w:hint="eastAsia" w:ascii="宋体" w:hAnsi="宋体" w:eastAsia="宋体" w:cs="宋体"/>
                <w:sz w:val="24"/>
              </w:rPr>
              <w:t>智能营养管理模块：营养筛查/评估、餐图AI识别、个性化食谱。</w:t>
            </w:r>
          </w:p>
          <w:p w14:paraId="27D3CF40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②</w:t>
            </w:r>
            <w:r>
              <w:rPr>
                <w:rFonts w:hint="eastAsia" w:ascii="宋体" w:hAnsi="宋体" w:eastAsia="宋体" w:cs="宋体"/>
                <w:sz w:val="24"/>
              </w:rPr>
              <w:t>运动康复AI教练：动作识别、训练评分、康复处方。</w:t>
            </w:r>
          </w:p>
          <w:p w14:paraId="6382A032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③</w:t>
            </w:r>
            <w:r>
              <w:rPr>
                <w:rFonts w:hint="eastAsia" w:ascii="宋体" w:hAnsi="宋体" w:eastAsia="宋体" w:cs="宋体"/>
                <w:sz w:val="24"/>
              </w:rPr>
              <w:t>肿瘤专科知识库：600+疾病库、3000+宣教素材、数字人宣教。</w:t>
            </w:r>
          </w:p>
          <w:p w14:paraId="3CDAC63C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④</w:t>
            </w:r>
            <w:r>
              <w:rPr>
                <w:rFonts w:hint="eastAsia" w:ascii="宋体" w:hAnsi="宋体" w:eastAsia="宋体" w:cs="宋体"/>
                <w:sz w:val="24"/>
              </w:rPr>
              <w:t>专科AI问答机器人：多轮对话、医学知识精准应答；与患者交互时明示</w:t>
            </w:r>
            <w:r>
              <w:rPr>
                <w:rFonts w:ascii="宋体" w:hAnsi="宋体" w:eastAsia="宋体" w:cs="宋体"/>
                <w:sz w:val="24"/>
              </w:rPr>
              <w:t xml:space="preserve"> AI 身份，不得以医师名义出现；不得直接产出诊断结论或处方建议；出现误判超阈值或合规风险时自动降级至人工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  <w:p w14:paraId="20AC55CA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⑤</w:t>
            </w:r>
            <w:r>
              <w:rPr>
                <w:rFonts w:hint="eastAsia" w:ascii="宋体" w:hAnsi="宋体" w:eastAsia="宋体" w:cs="宋体"/>
                <w:sz w:val="24"/>
              </w:rPr>
              <w:t>自动召回系统：ICD/TNM分期标签、异常数据主动预警。</w:t>
            </w:r>
          </w:p>
          <w:p w14:paraId="10689CC5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19"/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3.数据治理与智能分析</w:t>
            </w:r>
          </w:p>
          <w:p w14:paraId="523DC41E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（1）患者动态画像系统：健康状态/行为依从性/心理社会三维画像。</w:t>
            </w:r>
          </w:p>
          <w:p w14:paraId="786EB3C1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（2）BI数据分析平台：收案率、复诊转化率、并发症分析等可视化报表。</w:t>
            </w:r>
          </w:p>
          <w:p w14:paraId="119AB782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（3）数据驾驶舱：管理数据可视化，支持快速生成汇报材料。</w:t>
            </w:r>
          </w:p>
          <w:p w14:paraId="64E4F990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（4）科研数据导出：支持真实世界数据收集与科研辅助。</w:t>
            </w:r>
          </w:p>
          <w:p w14:paraId="538BE347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19"/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4.系统集成与数据对接</w:t>
            </w:r>
          </w:p>
          <w:p w14:paraId="75B404A4">
            <w:pPr>
              <w:widowControl/>
              <w:spacing w:line="360" w:lineRule="atLeast"/>
              <w:ind w:firstLine="464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与HIS、LIS、PACS、EMR、可穿戴设备、医院服务号、公众号等系统对接：获取患者基本信息、检验检查、健康数据；向患者对送消息、健康宣教；实时同步数据等。</w:t>
            </w:r>
          </w:p>
          <w:p w14:paraId="089FB9EB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1）与HIS、LIS、PACS、EMR、可穿戴设备、医院服务号、公众号等系统对接：获取患者基本信息、检验检查、健康数据；向患者对送消息、健康宣教；实时同步数据等。与互联网医院对接，支持线上下单个性化、远程随访、康复指导及慢病管理等。</w:t>
            </w:r>
          </w:p>
          <w:p w14:paraId="78C14042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2）统一接入平台：与院内业务系统之间的数据交互应通过我院统一接入平台进行，不得点对点私自直连。接口管理实行清单备案制度，接口变更提前报备，废弃接口及时下线。</w:t>
            </w:r>
          </w:p>
          <w:p w14:paraId="5DDD5BE5">
            <w:pPr>
              <w:widowControl/>
              <w:spacing w:line="360" w:lineRule="atLeas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3）接口标准化：优先采用业界开放协议与主流标準，采用统一接口规范与统一错误码体系，确保不同服务提供方之间的可替换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性</w:t>
            </w:r>
          </w:p>
          <w:p w14:paraId="0B855E61">
            <w:pPr>
              <w:widowControl/>
              <w:spacing w:line="360" w:lineRule="atLeast"/>
              <w:ind w:firstLine="0" w:firstLineChars="0"/>
              <w:jc w:val="left"/>
              <w:rPr>
                <w:rStyle w:val="19"/>
                <w:rFonts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Style w:val="19"/>
                <w:rFonts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5.信息安全与隐私保护</w:t>
            </w:r>
          </w:p>
          <w:p w14:paraId="357376E3">
            <w:pPr>
              <w:widowControl/>
              <w:spacing w:line="360" w:lineRule="atLeast"/>
              <w:ind w:firstLine="0" w:firstLineChars="0"/>
              <w:jc w:val="left"/>
              <w:rPr>
                <w:rStyle w:val="19"/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Style w:val="19"/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Style w:val="19"/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1）数据脱敏、加密存储、加密传输，符合医疗数据合规要求；敏感字段交互应采用强加密算法。</w:t>
            </w:r>
          </w:p>
          <w:p w14:paraId="2149D5BE">
            <w:pPr>
              <w:widowControl/>
              <w:spacing w:line="360" w:lineRule="atLeast"/>
              <w:ind w:firstLine="0" w:firstLineChars="0"/>
              <w:jc w:val="left"/>
              <w:rPr>
                <w:rStyle w:val="19"/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Style w:val="19"/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①</w:t>
            </w:r>
            <w:r>
              <w:rPr>
                <w:rStyle w:val="19"/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数据分级管理：按公开级、一般级、重要级、核心级四级分类管理。涉及重要级、核心级数据应在医院本地保存完整可读副本，实现独立可查可用；采用混合云方式的，核心数据持久化层应在医院本地；涉及核心级数据的系统应采用医院本地部署。</w:t>
            </w:r>
          </w:p>
          <w:p w14:paraId="2C5A0DAF">
            <w:pPr>
              <w:widowControl/>
              <w:spacing w:line="360" w:lineRule="atLeast"/>
              <w:ind w:firstLine="0" w:firstLineChars="0"/>
              <w:jc w:val="left"/>
              <w:rPr>
                <w:rStyle w:val="19"/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Style w:val="19"/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②</w:t>
            </w:r>
            <w:r>
              <w:rPr>
                <w:rStyle w:val="19"/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数据境内存储：本院相关数据应在境内存储，不得跨境传输。未经我院书面授权，中标人及第三方不得将本院相关数据用于模型训练、商业画像、广告推送或跨机构数据汇聚。</w:t>
            </w:r>
          </w:p>
          <w:p w14:paraId="0466F9BA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（2）精细化权限管理，按岗位分配操作权限。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;院外平台对接院内系统应使用我院统一身份认证体系,涉及患者身份信息的对外接口应采用虚拟标识方式,避免直接传递身份证号、病历号等敏感字段</w:t>
            </w:r>
          </w:p>
          <w:p w14:paraId="364E8553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（3）严格保护患者隐私，沟通记录存档备查。</w:t>
            </w:r>
          </w:p>
          <w:p w14:paraId="7BBBD52E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（4）杜绝数据丢失、泄露，保障数据可追溯。</w:t>
            </w:r>
          </w:p>
          <w:p w14:paraId="4820CC25">
            <w:pPr>
              <w:widowControl/>
              <w:spacing w:line="360" w:lineRule="atLeas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  <w:t>（</w:t>
            </w:r>
            <w:r>
              <w:rPr>
                <w:rFonts w:ascii="宋体" w:hAnsi="宋体" w:eastAsia="宋体" w:cs="宋体"/>
                <w:color w:val="000000"/>
                <w:spacing w:val="0"/>
                <w:sz w:val="24"/>
              </w:rPr>
              <w:t>5）日志留存:用户登录、操作、接口调用等行为日志留存不少于六年;医患交互、电子处方、诊疗记录等关键日志留存不少于十五年;系统异常与告警日志留存不少于三年。日志归档于医院本地,以可读格式向我院提供并配合审计。</w:t>
            </w:r>
          </w:p>
        </w:tc>
        <w:tc>
          <w:tcPr>
            <w:tcW w:w="3020" w:type="dxa"/>
          </w:tcPr>
          <w:p w14:paraId="1B8DDC92">
            <w:pPr>
              <w:widowControl/>
              <w:numPr>
                <w:ilvl w:val="0"/>
                <w:numId w:val="2"/>
              </w:numPr>
              <w:spacing w:line="360" w:lineRule="atLeast"/>
              <w:ind w:firstLine="0" w:firstLineChars="0"/>
              <w:jc w:val="left"/>
              <w:rPr>
                <w:rStyle w:val="19"/>
                <w:rFonts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Style w:val="19"/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基础要求</w:t>
            </w:r>
          </w:p>
          <w:p w14:paraId="59674595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（1）平台本地部署，医院拥有长期使用权，源代码按约定交付/开放，数据保存在医院本地。</w:t>
            </w:r>
          </w:p>
          <w:p w14:paraId="4E824D41">
            <w:pPr>
              <w:widowControl/>
              <w:spacing w:line="360" w:lineRule="atLeast"/>
              <w:ind w:firstLine="0" w:firstLineChars="0"/>
              <w:jc w:val="left"/>
              <w:rPr>
                <w:rStyle w:val="19"/>
                <w:rFonts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（2）支持平台功能个性化定制，定制部分软件模块相关知识产权为医院、中标单位共同拥有。</w:t>
            </w:r>
          </w:p>
          <w:p w14:paraId="49D96B41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19"/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2.平台运维与技术支持</w:t>
            </w:r>
          </w:p>
          <w:p w14:paraId="1B7AF476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（1）提供7×24小时技术支持，1小时内响应，紧急问题30分钟到场。</w:t>
            </w:r>
          </w:p>
          <w:p w14:paraId="3D9D2FF0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（2）年度故障率≤0.5%，故障恢复时间＜1小时。</w:t>
            </w:r>
          </w:p>
          <w:p w14:paraId="6F1A9676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（3）每日数据增量备份，每周进行数据全备，每月至少1次版本优化升级。</w:t>
            </w:r>
          </w:p>
          <w:p w14:paraId="11225A4E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（4）支持平滑升级，不影响正常业务使用。</w:t>
            </w:r>
          </w:p>
          <w:p w14:paraId="2858986B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（5）医院提供平台所需服务器、网络与存储资源。中标单位安装软件及系统调研。</w:t>
            </w:r>
          </w:p>
          <w:p w14:paraId="6459BC3A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（6）结合项目要求进行A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I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相关功能应用，提高工作效率。</w:t>
            </w:r>
          </w:p>
          <w:p w14:paraId="60085B8A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19"/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3.培训与交付</w:t>
            </w:r>
          </w:p>
          <w:p w14:paraId="39DF7CBD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（1）开展医护人员、个案管理师系统操作培训。</w:t>
            </w:r>
          </w:p>
          <w:p w14:paraId="69B62262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（2）提供操作手册、运维文档、培训材料。</w:t>
            </w:r>
          </w:p>
          <w:p w14:paraId="2CA25CAD">
            <w:pPr>
              <w:spacing w:line="360" w:lineRule="auto"/>
              <w:ind w:firstLine="0" w:firstLineChars="0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（3）配合平台部署、测试、验收全流程工作。</w:t>
            </w:r>
          </w:p>
          <w:p w14:paraId="43B01442">
            <w:pPr>
              <w:spacing w:line="360" w:lineRule="auto"/>
              <w:ind w:firstLine="0" w:firstLineChars="0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4.其他要求</w:t>
            </w:r>
          </w:p>
          <w:p w14:paraId="473F728E">
            <w:pPr>
              <w:spacing w:line="360" w:lineRule="auto"/>
              <w:ind w:firstLine="0" w:firstLineChars="0"/>
              <w:rPr>
                <w:rFonts w:ascii="宋体" w:hAnsi="宋体" w:eastAsia="宋体" w:cs="宋体"/>
                <w:color w:val="000000"/>
                <w:spacing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  <w:t>（1）因平台安全、服务失误、数据泄露等造成医院或患者损失的，中标人须立即处理善后，承担全部经济损失与法律责任。</w:t>
            </w:r>
          </w:p>
          <w:p w14:paraId="43BE655E">
            <w:pPr>
              <w:spacing w:line="360" w:lineRule="auto"/>
              <w:ind w:firstLine="0" w:firstLineChars="0"/>
              <w:rPr>
                <w:rFonts w:ascii="宋体" w:hAnsi="宋体" w:eastAsia="宋体" w:cs="宋体"/>
                <w:color w:val="000000"/>
                <w:spacing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  <w:t>（2）中标人提供的服务、平台功能须与投标文件承诺一致，否则医院有权要求整改、扣除费用直至终止合同。</w:t>
            </w:r>
          </w:p>
          <w:p w14:paraId="0CBDEBBC">
            <w:pPr>
              <w:spacing w:line="360" w:lineRule="auto"/>
              <w:ind w:firstLine="0" w:firstLineChars="0"/>
              <w:rPr>
                <w:rFonts w:ascii="宋体" w:hAnsi="宋体" w:eastAsia="宋体" w:cs="宋体"/>
                <w:color w:val="000000"/>
                <w:spacing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  <w:t>（3）双方对服务质量、平台功能存在争议时，可委托第三方专业机构检测，检测不合格的，费用由中标人承担。</w:t>
            </w:r>
          </w:p>
          <w:p w14:paraId="0B2EF457">
            <w:pPr>
              <w:spacing w:line="360" w:lineRule="auto"/>
              <w:ind w:firstLine="0" w:firstLineChars="0"/>
              <w:rPr>
                <w:rFonts w:ascii="宋体" w:hAnsi="宋体" w:eastAsia="宋体" w:cs="宋体"/>
                <w:color w:val="000000"/>
                <w:spacing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  <w:t>（</w:t>
            </w:r>
            <w:r>
              <w:rPr>
                <w:rFonts w:ascii="宋体" w:hAnsi="宋体" w:eastAsia="宋体" w:cs="宋体"/>
                <w:color w:val="000000"/>
                <w:spacing w:val="0"/>
                <w:sz w:val="24"/>
              </w:rPr>
              <w:t>4）中标人合同义务：中标人应在合同条款中明确承担以下义务：切换协助义务、接口开放义务、数据与模型审计配合义务、安全合规义务；不得以技术或合同方式阻碍我院切换至其他服务方。</w:t>
            </w:r>
          </w:p>
          <w:p w14:paraId="3C8DA67E">
            <w:pPr>
              <w:spacing w:line="360" w:lineRule="auto"/>
              <w:ind w:firstLine="0" w:firstLineChars="0"/>
              <w:rPr>
                <w:rFonts w:ascii="宋体" w:hAnsi="宋体" w:eastAsia="宋体" w:cs="宋体"/>
                <w:color w:val="000000"/>
                <w:spacing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  <w:t>（</w:t>
            </w:r>
            <w:r>
              <w:rPr>
                <w:rFonts w:ascii="宋体" w:hAnsi="宋体" w:eastAsia="宋体" w:cs="宋体"/>
                <w:color w:val="000000"/>
                <w:spacing w:val="0"/>
                <w:sz w:val="24"/>
              </w:rPr>
              <w:t>5）退出机制：出现服务能力低于约定 SLA、发生合规事件或安全事件、医院战略调整等情形时，医院可启动退出流程。退出工期原则上不超过八周；数据、提示词、规则、知识库、调用日志等以医院本地通用格式完整归还；退出过程不依赖原服务方独家技术配合；涉及患者持续服务的提前规划平滑过渡，避免服务中断。</w:t>
            </w:r>
          </w:p>
          <w:p w14:paraId="1A514262">
            <w:pPr>
              <w:spacing w:line="360" w:lineRule="auto"/>
              <w:ind w:firstLine="0" w:firstLineChars="0"/>
              <w:rPr>
                <w:rFonts w:ascii="宋体" w:hAnsi="宋体" w:eastAsia="宋体" w:cs="宋体"/>
                <w:color w:val="000000"/>
                <w:spacing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  <w:t>（</w:t>
            </w:r>
            <w:r>
              <w:rPr>
                <w:rFonts w:ascii="宋体" w:hAnsi="宋体" w:eastAsia="宋体" w:cs="宋体"/>
                <w:color w:val="000000"/>
                <w:spacing w:val="0"/>
                <w:sz w:val="24"/>
              </w:rPr>
              <w:t>6）验收前置条件：统一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  <w:t>接入平台对接、接口清单备案、</w:t>
            </w:r>
            <w:r>
              <w:rPr>
                <w:rFonts w:ascii="宋体" w:hAnsi="宋体" w:eastAsia="宋体" w:cs="宋体"/>
                <w:color w:val="000000"/>
                <w:spacing w:val="0"/>
                <w:sz w:val="24"/>
              </w:rPr>
              <w:t>AI 切换能力文档作为项目验收前置条件。</w:t>
            </w:r>
          </w:p>
          <w:p w14:paraId="53F55C28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</w:pPr>
          </w:p>
          <w:p w14:paraId="446E6B0E">
            <w:pPr>
              <w:spacing w:line="360" w:lineRule="auto"/>
              <w:ind w:firstLine="0" w:firstLineChars="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B4A8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4E1D1C80">
            <w:pPr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sz w:val="24"/>
              </w:rPr>
              <w:t xml:space="preserve"> 服务内涵</w:t>
            </w:r>
          </w:p>
        </w:tc>
        <w:tc>
          <w:tcPr>
            <w:tcW w:w="4273" w:type="dxa"/>
          </w:tcPr>
          <w:p w14:paraId="092D296B">
            <w:pPr>
              <w:spacing w:line="360" w:lineRule="auto"/>
              <w:ind w:firstLine="0" w:firstLineChars="0"/>
              <w:rPr>
                <w:rFonts w:ascii="宋体" w:hAnsi="宋体" w:eastAsia="宋体" w:cs="宋体"/>
                <w:b/>
                <w:bCs/>
                <w:color w:val="000000"/>
                <w:spacing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sz w:val="24"/>
              </w:rPr>
              <w:t>1.基础服务</w:t>
            </w:r>
          </w:p>
          <w:p w14:paraId="53BB2071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1）院前阶段：患者可免费享受门诊诊后查检与取药指引、复诊预约提醒、无异常状态主动监测及体检咨询等服务，同时获得入院手续办理指引、预康复评估、营养风险筛查、治疗前准备咨询及疾病筛查资讯，还能通过微信群、电话或线上客服，随时获取居家等待期的健康宣教与疾病相关咨询，缓解术前焦虑；</w:t>
            </w:r>
          </w:p>
          <w:p w14:paraId="6453954D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（2）院中阶段：患者可免费建立个人健康档案，通过医院官方客户端清晰了解出院后服务权益，便捷对接陪护资源；</w:t>
            </w:r>
          </w:p>
          <w:p w14:paraId="4FCC83D6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3）院后阶段：患者将持续收到个性化康复知识推送、居家自我管理追踪及用药提醒，可通过线上问卷反馈健康状况，为日间治疗、日间手术及四级手术患者提供专项随访，以便医院及时调整服务方案，保障院后康复安全。</w:t>
            </w:r>
          </w:p>
          <w:p w14:paraId="5FBD28DD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2.定制服务</w:t>
            </w:r>
          </w:p>
          <w:p w14:paraId="002D6286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（1）院前阶段：患者可享受休息等候区使用权、入院手续陪同办理及个性化预康复与营养干预方案制定服务等；</w:t>
            </w:r>
          </w:p>
          <w:p w14:paraId="24FD44F8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（2）院中阶段：患者可获得基于病种的个性化预康复与营养干预方案实施，以及住院期间陪护方案支持；</w:t>
            </w:r>
          </w:p>
          <w:p w14:paraId="78E6537A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（3）院后阶段：</w:t>
            </w:r>
            <w:r>
              <w:rPr>
                <w:rFonts w:hint="eastAsia" w:ascii="宋体" w:hAnsi="宋体" w:eastAsia="宋体" w:cs="宋体"/>
                <w:sz w:val="24"/>
              </w:rPr>
              <w:t>由专病管理师（医护人员）完成出院准备度评估与个性化院后管理计划制定，由中标方服务人员提供协助办理出院等专属服务，依据病种开展治疗间歇期症状随访、康复期营养评估指导、功能锻炼督促与方案调整，生成阶段性康复报告并动态更新管理方案，同时借助智能穿戴设备实现远程健康指标监控与主动预警，实现全周期的个性化健康管理。</w:t>
            </w:r>
          </w:p>
        </w:tc>
        <w:tc>
          <w:tcPr>
            <w:tcW w:w="3020" w:type="dxa"/>
          </w:tcPr>
          <w:p w14:paraId="43E2FA2D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1.服务内涵分为免费的基础服务和收费的定制服务。</w:t>
            </w:r>
          </w:p>
          <w:p w14:paraId="64A3857D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2.基础服务采用系统自动推送的形式，定制服务分不同服务时间的服务包（如1个月、3个月、半年、包年）。3.具体服务内涵包括上述内容。</w:t>
            </w:r>
          </w:p>
          <w:p w14:paraId="293F4CA4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4.服务全程留痕，建立服务台账，定期向医院提交服务报告、数据统计、患者满意度分析。</w:t>
            </w:r>
          </w:p>
          <w:p w14:paraId="7AB8253D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5.医院每日17:00前下达次日服务计划、患者名单、特殊需求，中标人须按计划落实服务，确保流程顺畅。</w:t>
            </w:r>
          </w:p>
          <w:p w14:paraId="038CFEE1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6.个案管理师应遵守医院规章制度，统一着装，按时到岗，规范用语完成患者接待、咨询、签约、随访、协调等工作，服务态度良好，患者满意度≥95%。</w:t>
            </w:r>
          </w:p>
          <w:p w14:paraId="6D4A3B8C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7.平台与服务不符合要求、出现质量问题的，中标人须无条件整改、重做；问题严重的，医院有权暂停服务，中标人承担全部损失。</w:t>
            </w:r>
          </w:p>
          <w:p w14:paraId="40ACE726"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8.除不可抗力外，中标人不得延迟提供服务、中断平台运行；因中标人原因造成服务延误、系统故障，医院有权临时采购替代服务，产生费用由中标人承担。</w:t>
            </w:r>
          </w:p>
          <w:p w14:paraId="70B2A019">
            <w:pPr>
              <w:spacing w:line="360" w:lineRule="auto"/>
              <w:ind w:firstLine="0" w:firstLineChars="0"/>
              <w:rPr>
                <w:rFonts w:ascii="宋体" w:hAnsi="宋体" w:eastAsia="宋体" w:cs="宋体"/>
                <w:color w:val="000000"/>
                <w:spacing w:val="0"/>
                <w:sz w:val="24"/>
              </w:rPr>
            </w:pPr>
          </w:p>
        </w:tc>
      </w:tr>
    </w:tbl>
    <w:p w14:paraId="0F889546">
      <w:pPr>
        <w:numPr>
          <w:ilvl w:val="0"/>
          <w:numId w:val="1"/>
        </w:numPr>
        <w:spacing w:line="360" w:lineRule="auto"/>
        <w:ind w:firstLine="482"/>
        <w:rPr>
          <w:rFonts w:ascii="宋体" w:hAnsi="宋体" w:eastAsia="宋体" w:cs="宋体"/>
          <w:b/>
          <w:bCs/>
          <w:color w:val="000000"/>
          <w:spacing w:val="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sz w:val="24"/>
        </w:rPr>
        <w:t>商务要求</w:t>
      </w:r>
    </w:p>
    <w:p w14:paraId="51927FC3">
      <w:pPr>
        <w:numPr>
          <w:ilvl w:val="0"/>
          <w:numId w:val="3"/>
        </w:numPr>
        <w:spacing w:line="360" w:lineRule="auto"/>
        <w:ind w:firstLine="480"/>
        <w:rPr>
          <w:rFonts w:ascii="宋体" w:hAnsi="宋体" w:eastAsia="宋体" w:cs="宋体"/>
          <w:color w:val="000000"/>
          <w:spacing w:val="0"/>
          <w:sz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</w:rPr>
        <w:t>报价规则</w:t>
      </w:r>
    </w:p>
    <w:p w14:paraId="6454BB2E">
      <w:pPr>
        <w:numPr>
          <w:ilvl w:val="0"/>
          <w:numId w:val="4"/>
        </w:numPr>
        <w:spacing w:line="360" w:lineRule="auto"/>
        <w:ind w:firstLine="480"/>
        <w:rPr>
          <w:rFonts w:ascii="宋体" w:hAnsi="宋体" w:eastAsia="宋体" w:cs="宋体"/>
          <w:color w:val="000000"/>
          <w:spacing w:val="0"/>
          <w:sz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</w:rPr>
        <w:t>投标价按中标人提供服务内涵部分的收费价占比进行报价，不高于收费价的70%。一价全包，包含运维费、第三方服务人员人力成本、培训费、数据对接费、税费等所有费用，医院不再额外支付任何费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pacing w:val="0"/>
          <w:sz w:val="24"/>
        </w:rPr>
        <w:t>用。服务费用结算标准按服务病例数、人力投入数量、绩效考核结果综合计算。</w:t>
      </w:r>
    </w:p>
    <w:p w14:paraId="0111C511">
      <w:pPr>
        <w:numPr>
          <w:ilvl w:val="0"/>
          <w:numId w:val="4"/>
        </w:numPr>
        <w:spacing w:line="360" w:lineRule="auto"/>
        <w:ind w:firstLine="480"/>
        <w:rPr>
          <w:rFonts w:ascii="宋体" w:hAnsi="宋体" w:eastAsia="宋体" w:cs="宋体"/>
          <w:color w:val="000000"/>
          <w:spacing w:val="0"/>
          <w:sz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</w:rPr>
        <w:t>信息平台建设、软件使用、迭代升级不另行支付费用。</w:t>
      </w:r>
    </w:p>
    <w:p w14:paraId="6CE0FC3F">
      <w:pPr>
        <w:numPr>
          <w:ilvl w:val="0"/>
          <w:numId w:val="3"/>
        </w:numPr>
        <w:spacing w:line="360" w:lineRule="auto"/>
        <w:ind w:firstLine="480"/>
        <w:rPr>
          <w:rFonts w:ascii="宋体" w:hAnsi="宋体" w:eastAsia="宋体" w:cs="宋体"/>
          <w:color w:val="000000"/>
          <w:spacing w:val="0"/>
          <w:sz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</w:rPr>
        <w:t>履约保证金</w:t>
      </w:r>
    </w:p>
    <w:p w14:paraId="6AEC87F6">
      <w:pPr>
        <w:numPr>
          <w:ilvl w:val="0"/>
          <w:numId w:val="5"/>
        </w:numPr>
        <w:spacing w:line="360" w:lineRule="auto"/>
        <w:ind w:firstLine="480"/>
        <w:rPr>
          <w:rFonts w:ascii="宋体" w:hAnsi="宋体" w:eastAsia="宋体" w:cs="宋体"/>
          <w:color w:val="000000"/>
          <w:spacing w:val="0"/>
          <w:sz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</w:rPr>
        <w:t>合同签订后10个工作日内，中标人向医院缴纳预算金额的1%作为履约保证金。合同期内无违规违约，合同期满后一次性无息退还。</w:t>
      </w:r>
    </w:p>
    <w:p w14:paraId="5D4317CA">
      <w:pPr>
        <w:numPr>
          <w:ilvl w:val="0"/>
          <w:numId w:val="5"/>
        </w:numPr>
        <w:spacing w:line="360" w:lineRule="auto"/>
        <w:ind w:firstLine="480"/>
        <w:rPr>
          <w:rFonts w:ascii="宋体" w:hAnsi="宋体" w:eastAsia="宋体" w:cs="宋体"/>
          <w:color w:val="000000"/>
          <w:spacing w:val="0"/>
          <w:sz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</w:rPr>
        <w:t>项目准备阶段不超过6个月，合同签署后6个月内不少于2个病种能正式上线使用，提供完整服务。未能按期完成，扣除保证金。</w:t>
      </w:r>
    </w:p>
    <w:p w14:paraId="01542807">
      <w:pPr>
        <w:numPr>
          <w:ilvl w:val="0"/>
          <w:numId w:val="5"/>
        </w:numPr>
        <w:spacing w:line="360" w:lineRule="auto"/>
        <w:ind w:firstLine="480"/>
        <w:rPr>
          <w:rFonts w:ascii="宋体" w:hAnsi="宋体" w:eastAsia="宋体" w:cs="宋体"/>
          <w:color w:val="000000"/>
          <w:spacing w:val="0"/>
          <w:sz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</w:rPr>
        <w:t>项目上线后，医院每月对中标人进行综合考核，执行细则如下：考评分≥90分：全额结算，不扣除保证金；考评分80-89分：扣除履约保证金10%；考评分60-79分：扣除履约保证金30%；考评分＜60分：扣除履约保证金50%，并限期整改。</w:t>
      </w:r>
    </w:p>
    <w:p w14:paraId="419D5A72">
      <w:pPr>
        <w:numPr>
          <w:ilvl w:val="0"/>
          <w:numId w:val="1"/>
        </w:numPr>
        <w:spacing w:line="360" w:lineRule="auto"/>
        <w:ind w:firstLine="482"/>
        <w:rPr>
          <w:rFonts w:ascii="宋体" w:hAnsi="宋体" w:eastAsia="宋体" w:cs="宋体"/>
          <w:b/>
          <w:bCs/>
          <w:color w:val="000000"/>
          <w:spacing w:val="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sz w:val="24"/>
        </w:rPr>
        <w:t>结算方式</w:t>
      </w:r>
    </w:p>
    <w:p w14:paraId="1F9FB844">
      <w:pPr>
        <w:pStyle w:val="6"/>
        <w:ind w:firstLine="480"/>
        <w:rPr>
          <w:rFonts w:ascii="宋体" w:hAnsi="宋体" w:eastAsia="宋体" w:cs="宋体"/>
          <w:color w:val="000000"/>
          <w:spacing w:val="0"/>
          <w:sz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</w:rPr>
        <w:t>1.采用先</w:t>
      </w:r>
      <w:r>
        <w:rPr>
          <w:rFonts w:hint="eastAsia" w:ascii="宋体" w:hAnsi="宋体" w:eastAsia="宋体" w:cs="宋体"/>
          <w:spacing w:val="0"/>
          <w:sz w:val="24"/>
        </w:rPr>
        <w:t>服务后结算方式，按月据实结算，双方核对服务量、考核结果无误后，中标人提供正式发票，按医院财务流程付款。</w:t>
      </w:r>
    </w:p>
    <w:p w14:paraId="0DF114CA">
      <w:pPr>
        <w:pStyle w:val="6"/>
        <w:ind w:firstLine="480"/>
        <w:rPr>
          <w:rFonts w:ascii="宋体" w:hAnsi="宋体" w:eastAsia="宋体" w:cs="宋体"/>
          <w:color w:val="000000"/>
          <w:spacing w:val="0"/>
          <w:sz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</w:rPr>
        <w:t>2.结算价确认：以投标报价为基准，结合月度考核得分进行结算；考核得分作为结算系数，90分及以上系数为1.0，80-89分系数为0.9，60-79分系数为0.7，＜60分系数为0.5；月度结算费用=月度应付费用×考核结算系数。</w:t>
      </w:r>
    </w:p>
    <w:p w14:paraId="3B809C3B">
      <w:pPr>
        <w:numPr>
          <w:ilvl w:val="0"/>
          <w:numId w:val="1"/>
        </w:numPr>
        <w:spacing w:line="360" w:lineRule="auto"/>
        <w:ind w:firstLine="482"/>
        <w:rPr>
          <w:rFonts w:ascii="宋体" w:hAnsi="宋体" w:eastAsia="宋体" w:cs="宋体"/>
          <w:b/>
          <w:bCs/>
          <w:color w:val="000000"/>
          <w:spacing w:val="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sz w:val="24"/>
        </w:rPr>
        <w:t>违约责任</w:t>
      </w:r>
    </w:p>
    <w:p w14:paraId="35792770">
      <w:pPr>
        <w:spacing w:line="360" w:lineRule="auto"/>
        <w:ind w:firstLine="480"/>
        <w:rPr>
          <w:rFonts w:ascii="宋体" w:hAnsi="宋体" w:eastAsia="宋体" w:cs="宋体"/>
          <w:color w:val="000000"/>
          <w:spacing w:val="0"/>
          <w:sz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</w:rPr>
        <w:t>中标人有下列行为之一，经查证属实，医院立即解除合同、没收履约保证金，并追究相应责任：</w:t>
      </w:r>
    </w:p>
    <w:p w14:paraId="4838C476">
      <w:pPr>
        <w:numPr>
          <w:ilvl w:val="0"/>
          <w:numId w:val="6"/>
        </w:numPr>
        <w:spacing w:line="360" w:lineRule="auto"/>
        <w:ind w:firstLine="480"/>
        <w:rPr>
          <w:rFonts w:ascii="宋体" w:hAnsi="宋体" w:eastAsia="宋体" w:cs="宋体"/>
          <w:color w:val="000000"/>
          <w:spacing w:val="0"/>
          <w:sz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</w:rPr>
        <w:t>未按进度要求完成平台建设或提供的平台功能、服务内容与投标文件严重不符，且拒不整改的；</w:t>
      </w:r>
    </w:p>
    <w:p w14:paraId="64E11287">
      <w:pPr>
        <w:numPr>
          <w:ilvl w:val="0"/>
          <w:numId w:val="6"/>
        </w:numPr>
        <w:spacing w:line="360" w:lineRule="auto"/>
        <w:ind w:firstLine="480"/>
        <w:rPr>
          <w:rFonts w:ascii="宋体" w:hAnsi="宋体" w:eastAsia="宋体" w:cs="宋体"/>
          <w:color w:val="000000"/>
          <w:spacing w:val="0"/>
          <w:sz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</w:rPr>
        <w:t>弄虚作假、提供虚假资质、业绩材料骗取中标资格的；</w:t>
      </w:r>
    </w:p>
    <w:p w14:paraId="7162A131">
      <w:pPr>
        <w:numPr>
          <w:ilvl w:val="0"/>
          <w:numId w:val="6"/>
        </w:numPr>
        <w:spacing w:line="360" w:lineRule="auto"/>
        <w:ind w:firstLine="480"/>
        <w:rPr>
          <w:rFonts w:ascii="宋体" w:hAnsi="宋体" w:eastAsia="宋体" w:cs="宋体"/>
          <w:color w:val="000000"/>
          <w:spacing w:val="0"/>
          <w:sz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</w:rPr>
        <w:t>将中标项目转包、分包给第三方的；</w:t>
      </w:r>
    </w:p>
    <w:p w14:paraId="695A9526">
      <w:pPr>
        <w:numPr>
          <w:ilvl w:val="0"/>
          <w:numId w:val="6"/>
        </w:numPr>
        <w:spacing w:line="360" w:lineRule="auto"/>
        <w:ind w:firstLine="480"/>
        <w:rPr>
          <w:rFonts w:ascii="宋体" w:hAnsi="宋体" w:eastAsia="宋体" w:cs="宋体"/>
          <w:color w:val="000000"/>
          <w:spacing w:val="0"/>
          <w:sz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</w:rPr>
        <w:t>平台发生重大安全事故、数据泄露，造成严重影响的；</w:t>
      </w:r>
    </w:p>
    <w:p w14:paraId="3423E83D">
      <w:pPr>
        <w:numPr>
          <w:ilvl w:val="0"/>
          <w:numId w:val="6"/>
        </w:numPr>
        <w:spacing w:line="360" w:lineRule="auto"/>
        <w:ind w:firstLine="480"/>
        <w:rPr>
          <w:rFonts w:ascii="宋体" w:hAnsi="宋体" w:eastAsia="宋体" w:cs="宋体"/>
          <w:color w:val="000000"/>
          <w:spacing w:val="0"/>
          <w:sz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</w:rPr>
        <w:t>无正当理由拒绝提供服务、中断平台运行，影响医院业务的；</w:t>
      </w:r>
    </w:p>
    <w:p w14:paraId="77709117">
      <w:pPr>
        <w:numPr>
          <w:ilvl w:val="0"/>
          <w:numId w:val="6"/>
        </w:numPr>
        <w:spacing w:line="360" w:lineRule="auto"/>
        <w:ind w:firstLine="480"/>
        <w:rPr>
          <w:rFonts w:ascii="宋体" w:hAnsi="宋体" w:eastAsia="宋体" w:cs="宋体"/>
          <w:color w:val="000000"/>
          <w:spacing w:val="0"/>
          <w:sz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</w:rPr>
        <w:t>服务人员存在违规违纪、收受红包、侵害患者权益等行为的；</w:t>
      </w:r>
    </w:p>
    <w:p w14:paraId="24B0B820">
      <w:pPr>
        <w:numPr>
          <w:ilvl w:val="0"/>
          <w:numId w:val="6"/>
        </w:numPr>
        <w:spacing w:line="360" w:lineRule="auto"/>
        <w:ind w:firstLine="480"/>
        <w:rPr>
          <w:rFonts w:ascii="宋体" w:hAnsi="宋体" w:eastAsia="宋体" w:cs="宋体"/>
          <w:color w:val="000000"/>
          <w:spacing w:val="0"/>
          <w:sz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</w:rPr>
        <w:t>月度考核连续2次＜60分，或年度累计3次考核不合格的；</w:t>
      </w:r>
    </w:p>
    <w:p w14:paraId="0637BEFD">
      <w:pPr>
        <w:numPr>
          <w:ilvl w:val="0"/>
          <w:numId w:val="6"/>
        </w:numPr>
        <w:spacing w:line="360" w:lineRule="auto"/>
        <w:ind w:firstLine="480"/>
        <w:rPr>
          <w:rFonts w:ascii="宋体" w:hAnsi="宋体" w:eastAsia="宋体" w:cs="宋体"/>
          <w:color w:val="000000"/>
          <w:spacing w:val="0"/>
          <w:sz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</w:rPr>
        <w:t>存在行贿、回扣、商业贿赂等违反廉政规定行为的；</w:t>
      </w:r>
    </w:p>
    <w:p w14:paraId="0D2162DF">
      <w:pPr>
        <w:numPr>
          <w:ilvl w:val="0"/>
          <w:numId w:val="6"/>
        </w:numPr>
        <w:spacing w:line="360" w:lineRule="auto"/>
        <w:ind w:firstLine="480"/>
        <w:rPr>
          <w:rFonts w:ascii="宋体" w:hAnsi="宋体" w:eastAsia="宋体" w:cs="宋体"/>
          <w:color w:val="000000"/>
          <w:spacing w:val="0"/>
          <w:sz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</w:rPr>
        <w:t>其他违法违规、违反合同约定的行为。</w:t>
      </w:r>
    </w:p>
    <w:p w14:paraId="6D149C99">
      <w:pPr>
        <w:spacing w:line="360" w:lineRule="auto"/>
        <w:ind w:firstLine="0" w:firstLineChars="0"/>
        <w:rPr>
          <w:rFonts w:ascii="宋体" w:hAnsi="宋体" w:eastAsia="宋体" w:cs="宋体"/>
          <w:color w:val="000000"/>
          <w:spacing w:val="0"/>
          <w:sz w:val="24"/>
        </w:rPr>
      </w:pPr>
    </w:p>
    <w:p w14:paraId="730720DD">
      <w:pPr>
        <w:spacing w:line="360" w:lineRule="auto"/>
        <w:ind w:firstLine="0" w:firstLineChars="0"/>
        <w:rPr>
          <w:rFonts w:ascii="宋体" w:hAnsi="宋体" w:eastAsia="宋体" w:cs="宋体"/>
          <w:color w:val="000000"/>
          <w:spacing w:val="0"/>
          <w:sz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28" w:right="1474" w:bottom="1928" w:left="1588" w:header="851" w:footer="1134" w:gutter="0"/>
      <w:cols w:space="425" w:num="1"/>
      <w:titlePg/>
      <w:docGrid w:type="lines" w:linePitch="435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0"/>
    </wne:keymap>
    <wne:keymap wne:kcmPrimary="0232">
      <wne:acd wne:acdName="acd1"/>
    </wne:keymap>
    <wne:keymap wne:kcmPrimary="0233">
      <wne:acd wne:acdName="acd2"/>
    </wne:keymap>
    <wne:keymap wne:kcmPrimary="0234">
      <wne:acd wne:acdName="acd3"/>
    </wne:keymap>
  </wne:keymaps>
  <wne:acds>
    <wne:acd wne:argValue="AQAAAD4A" wne:acdName="acd0" wne:fciIndexBasedOn="0065"/>
    <wne:acd wne:argValue="AQAAAAAA" wne:acdName="acd1" wne:fciIndexBasedOn="0065"/>
    <wne:acd wne:argValue="AQAAAAIA" wne:acdName="acd2" wne:fciIndexBasedOn="0065"/>
    <wne:acd wne:argValue="AQAAAEoA" wne:acdName="acd3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24"/>
      </w:pPr>
      <w:r>
        <w:separator/>
      </w:r>
    </w:p>
  </w:endnote>
  <w:endnote w:type="continuationSeparator" w:id="1">
    <w:p>
      <w:pPr>
        <w:spacing w:line="240" w:lineRule="auto"/>
        <w:ind w:firstLine="62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EE75E">
    <w:pPr>
      <w:pStyle w:val="10"/>
      <w:ind w:left="720" w:right="312" w:rightChars="100" w:firstLineChars="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-</w:t>
    </w:r>
    <w:sdt>
      <w:sdtPr>
        <w:rPr>
          <w:rFonts w:ascii="宋体" w:hAnsi="宋体" w:eastAsia="宋体"/>
          <w:sz w:val="28"/>
          <w:szCs w:val="28"/>
        </w:rPr>
        <w:id w:val="1858084675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-</w:t>
        </w:r>
      </w:sdtContent>
    </w:sdt>
  </w:p>
  <w:p w14:paraId="0229D8D8">
    <w:pPr>
      <w:pStyle w:val="10"/>
      <w:ind w:firstLine="34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543AB">
    <w:pPr>
      <w:pStyle w:val="10"/>
      <w:ind w:left="312" w:leftChars="100" w:right="312" w:rightChars="100" w:firstLineChars="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-</w:t>
    </w:r>
    <w:sdt>
      <w:sdtPr>
        <w:rPr>
          <w:rFonts w:ascii="宋体" w:hAnsi="宋体" w:eastAsia="宋体"/>
          <w:sz w:val="28"/>
          <w:szCs w:val="28"/>
        </w:rPr>
        <w:id w:val="1450662966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10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-</w:t>
        </w:r>
      </w:sdtContent>
    </w:sdt>
  </w:p>
  <w:p w14:paraId="76A80DDC">
    <w:pPr>
      <w:pStyle w:val="10"/>
      <w:ind w:firstLine="34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24D0B">
    <w:pPr>
      <w:pStyle w:val="10"/>
      <w:ind w:firstLine="34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24"/>
      </w:pPr>
      <w:r>
        <w:separator/>
      </w:r>
    </w:p>
  </w:footnote>
  <w:footnote w:type="continuationSeparator" w:id="1">
    <w:p>
      <w:pPr>
        <w:spacing w:line="240" w:lineRule="auto"/>
        <w:ind w:firstLine="62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57039">
    <w:pPr>
      <w:pStyle w:val="11"/>
      <w:ind w:firstLine="34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B96AF">
    <w:pPr>
      <w:pStyle w:val="11"/>
      <w:ind w:firstLine="34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46374">
    <w:pPr>
      <w:ind w:left="624" w:firstLine="0" w:firstLineChars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D71282"/>
    <w:multiLevelType w:val="singleLevel"/>
    <w:tmpl w:val="8FD712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34472CD"/>
    <w:multiLevelType w:val="singleLevel"/>
    <w:tmpl w:val="D34472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0E8FE95"/>
    <w:multiLevelType w:val="singleLevel"/>
    <w:tmpl w:val="F0E8FE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F3C0647"/>
    <w:multiLevelType w:val="singleLevel"/>
    <w:tmpl w:val="0F3C06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19AC7E47"/>
    <w:multiLevelType w:val="singleLevel"/>
    <w:tmpl w:val="19AC7E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EEAD2B0"/>
    <w:multiLevelType w:val="singleLevel"/>
    <w:tmpl w:val="6EEAD2B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trackRevisions w:val="1"/>
  <w:documentProtection w:enforcement="0"/>
  <w:defaultTabStop w:val="420"/>
  <w:evenAndOddHeaders w:val="1"/>
  <w:drawingGridHorizontalSpacing w:val="156"/>
  <w:drawingGridVerticalSpacing w:val="435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D9"/>
    <w:rsid w:val="00027001"/>
    <w:rsid w:val="000332A8"/>
    <w:rsid w:val="0003373E"/>
    <w:rsid w:val="000871C2"/>
    <w:rsid w:val="00097201"/>
    <w:rsid w:val="000C3FEE"/>
    <w:rsid w:val="000D2211"/>
    <w:rsid w:val="00113452"/>
    <w:rsid w:val="001337A8"/>
    <w:rsid w:val="00135A32"/>
    <w:rsid w:val="00135C48"/>
    <w:rsid w:val="00136914"/>
    <w:rsid w:val="001409E4"/>
    <w:rsid w:val="0015239F"/>
    <w:rsid w:val="00171FDB"/>
    <w:rsid w:val="00177893"/>
    <w:rsid w:val="0019662E"/>
    <w:rsid w:val="001A0CCE"/>
    <w:rsid w:val="001A1F7A"/>
    <w:rsid w:val="001F4663"/>
    <w:rsid w:val="00201251"/>
    <w:rsid w:val="00201401"/>
    <w:rsid w:val="00213E81"/>
    <w:rsid w:val="00231414"/>
    <w:rsid w:val="00257755"/>
    <w:rsid w:val="002725EF"/>
    <w:rsid w:val="00273A20"/>
    <w:rsid w:val="002B3F4E"/>
    <w:rsid w:val="002B62F3"/>
    <w:rsid w:val="002C63C8"/>
    <w:rsid w:val="002E614A"/>
    <w:rsid w:val="002F0033"/>
    <w:rsid w:val="002F585C"/>
    <w:rsid w:val="002F7E7F"/>
    <w:rsid w:val="0031380C"/>
    <w:rsid w:val="003145D9"/>
    <w:rsid w:val="003161F3"/>
    <w:rsid w:val="00323A25"/>
    <w:rsid w:val="00367D52"/>
    <w:rsid w:val="00380D07"/>
    <w:rsid w:val="003B16B7"/>
    <w:rsid w:val="003D6B49"/>
    <w:rsid w:val="00410D9F"/>
    <w:rsid w:val="00425F58"/>
    <w:rsid w:val="0042653A"/>
    <w:rsid w:val="004B037C"/>
    <w:rsid w:val="004C3291"/>
    <w:rsid w:val="0050034A"/>
    <w:rsid w:val="005207ED"/>
    <w:rsid w:val="00526114"/>
    <w:rsid w:val="00534A8B"/>
    <w:rsid w:val="00546478"/>
    <w:rsid w:val="005831A5"/>
    <w:rsid w:val="005A69DC"/>
    <w:rsid w:val="005B0FDA"/>
    <w:rsid w:val="005B7765"/>
    <w:rsid w:val="005F37BD"/>
    <w:rsid w:val="005F481D"/>
    <w:rsid w:val="006036B3"/>
    <w:rsid w:val="00612990"/>
    <w:rsid w:val="00697A69"/>
    <w:rsid w:val="006A6D6F"/>
    <w:rsid w:val="006F5CB5"/>
    <w:rsid w:val="00711261"/>
    <w:rsid w:val="007131B6"/>
    <w:rsid w:val="00715E8C"/>
    <w:rsid w:val="007365D4"/>
    <w:rsid w:val="007408D2"/>
    <w:rsid w:val="00752412"/>
    <w:rsid w:val="007778BC"/>
    <w:rsid w:val="007839A9"/>
    <w:rsid w:val="007B635E"/>
    <w:rsid w:val="007C0B82"/>
    <w:rsid w:val="007D6CFF"/>
    <w:rsid w:val="007E2C5F"/>
    <w:rsid w:val="007F491C"/>
    <w:rsid w:val="0081374B"/>
    <w:rsid w:val="008B0FC0"/>
    <w:rsid w:val="008E1F92"/>
    <w:rsid w:val="008F56EB"/>
    <w:rsid w:val="009422EB"/>
    <w:rsid w:val="00953226"/>
    <w:rsid w:val="009639DA"/>
    <w:rsid w:val="009813BB"/>
    <w:rsid w:val="009863A1"/>
    <w:rsid w:val="00991407"/>
    <w:rsid w:val="009924CC"/>
    <w:rsid w:val="009A055C"/>
    <w:rsid w:val="009B31DB"/>
    <w:rsid w:val="009D2322"/>
    <w:rsid w:val="009E7AE8"/>
    <w:rsid w:val="00A1595D"/>
    <w:rsid w:val="00A25631"/>
    <w:rsid w:val="00A265AE"/>
    <w:rsid w:val="00A56266"/>
    <w:rsid w:val="00A722A0"/>
    <w:rsid w:val="00A90276"/>
    <w:rsid w:val="00AE748C"/>
    <w:rsid w:val="00AE7981"/>
    <w:rsid w:val="00AF4561"/>
    <w:rsid w:val="00B01F3B"/>
    <w:rsid w:val="00B43EA0"/>
    <w:rsid w:val="00B63121"/>
    <w:rsid w:val="00B775FC"/>
    <w:rsid w:val="00BA1EC8"/>
    <w:rsid w:val="00BA4172"/>
    <w:rsid w:val="00BB77C6"/>
    <w:rsid w:val="00C1721A"/>
    <w:rsid w:val="00C23D84"/>
    <w:rsid w:val="00C84A9A"/>
    <w:rsid w:val="00C941D9"/>
    <w:rsid w:val="00C96605"/>
    <w:rsid w:val="00CA7BFD"/>
    <w:rsid w:val="00CB6E04"/>
    <w:rsid w:val="00CC5927"/>
    <w:rsid w:val="00CD3C90"/>
    <w:rsid w:val="00CE23F6"/>
    <w:rsid w:val="00CE7386"/>
    <w:rsid w:val="00CE74AF"/>
    <w:rsid w:val="00CF3B88"/>
    <w:rsid w:val="00D36996"/>
    <w:rsid w:val="00D440C5"/>
    <w:rsid w:val="00DC3ED9"/>
    <w:rsid w:val="00E12CD2"/>
    <w:rsid w:val="00E133D1"/>
    <w:rsid w:val="00E251B8"/>
    <w:rsid w:val="00E25550"/>
    <w:rsid w:val="00E5683A"/>
    <w:rsid w:val="00E71DC3"/>
    <w:rsid w:val="00EC4D36"/>
    <w:rsid w:val="00EC6DC0"/>
    <w:rsid w:val="00ED258E"/>
    <w:rsid w:val="00EE553A"/>
    <w:rsid w:val="00EF3F05"/>
    <w:rsid w:val="00EF4F56"/>
    <w:rsid w:val="00F0761B"/>
    <w:rsid w:val="00F129F5"/>
    <w:rsid w:val="00F62A1B"/>
    <w:rsid w:val="00F928BE"/>
    <w:rsid w:val="00F96E5E"/>
    <w:rsid w:val="00FD11D8"/>
    <w:rsid w:val="00FD142D"/>
    <w:rsid w:val="00FD48E5"/>
    <w:rsid w:val="01D24035"/>
    <w:rsid w:val="021138F7"/>
    <w:rsid w:val="025D2614"/>
    <w:rsid w:val="04096F7B"/>
    <w:rsid w:val="04221DEB"/>
    <w:rsid w:val="04DC5781"/>
    <w:rsid w:val="075108B1"/>
    <w:rsid w:val="07AB0349"/>
    <w:rsid w:val="08C72F61"/>
    <w:rsid w:val="0A730697"/>
    <w:rsid w:val="0BD55995"/>
    <w:rsid w:val="0BD56450"/>
    <w:rsid w:val="0CA15669"/>
    <w:rsid w:val="0E3E42AA"/>
    <w:rsid w:val="107F4121"/>
    <w:rsid w:val="110F305C"/>
    <w:rsid w:val="147E12BF"/>
    <w:rsid w:val="154A2F50"/>
    <w:rsid w:val="1585667E"/>
    <w:rsid w:val="159C2891"/>
    <w:rsid w:val="15AF6C7D"/>
    <w:rsid w:val="17944956"/>
    <w:rsid w:val="181066D2"/>
    <w:rsid w:val="18640F3F"/>
    <w:rsid w:val="1C454471"/>
    <w:rsid w:val="1D992CC6"/>
    <w:rsid w:val="206770AC"/>
    <w:rsid w:val="209A7F17"/>
    <w:rsid w:val="23323177"/>
    <w:rsid w:val="24523BCF"/>
    <w:rsid w:val="255B26F6"/>
    <w:rsid w:val="258D76FB"/>
    <w:rsid w:val="25B754E0"/>
    <w:rsid w:val="29BC5386"/>
    <w:rsid w:val="2AF552B4"/>
    <w:rsid w:val="2B457FE9"/>
    <w:rsid w:val="2B9608D4"/>
    <w:rsid w:val="2C5C4288"/>
    <w:rsid w:val="2CAC09E0"/>
    <w:rsid w:val="2CCB2770"/>
    <w:rsid w:val="2CD42C63"/>
    <w:rsid w:val="2D1E66B6"/>
    <w:rsid w:val="3022739D"/>
    <w:rsid w:val="305E4590"/>
    <w:rsid w:val="30E97669"/>
    <w:rsid w:val="316D33DC"/>
    <w:rsid w:val="32115F10"/>
    <w:rsid w:val="32132BEF"/>
    <w:rsid w:val="338A5133"/>
    <w:rsid w:val="33B72574"/>
    <w:rsid w:val="35A70F55"/>
    <w:rsid w:val="35ED3C8B"/>
    <w:rsid w:val="3629686E"/>
    <w:rsid w:val="3A4A04EE"/>
    <w:rsid w:val="3A5E7CCF"/>
    <w:rsid w:val="3B854580"/>
    <w:rsid w:val="3DB17760"/>
    <w:rsid w:val="476D5F8A"/>
    <w:rsid w:val="47AA14A8"/>
    <w:rsid w:val="49180694"/>
    <w:rsid w:val="4A0975F4"/>
    <w:rsid w:val="4B26156D"/>
    <w:rsid w:val="4BA842BA"/>
    <w:rsid w:val="4C1A51B7"/>
    <w:rsid w:val="4D7320CD"/>
    <w:rsid w:val="50C3182D"/>
    <w:rsid w:val="50F97C41"/>
    <w:rsid w:val="51B36538"/>
    <w:rsid w:val="52DB4D31"/>
    <w:rsid w:val="53BA6F17"/>
    <w:rsid w:val="545B5D1B"/>
    <w:rsid w:val="54AA0B3A"/>
    <w:rsid w:val="55254864"/>
    <w:rsid w:val="5548528F"/>
    <w:rsid w:val="570247BA"/>
    <w:rsid w:val="578B0FA4"/>
    <w:rsid w:val="596F0B7D"/>
    <w:rsid w:val="5AEB506C"/>
    <w:rsid w:val="5B171A3C"/>
    <w:rsid w:val="5C0A47B4"/>
    <w:rsid w:val="5DB823DE"/>
    <w:rsid w:val="5F201ABF"/>
    <w:rsid w:val="5FF57EA4"/>
    <w:rsid w:val="61D97CB9"/>
    <w:rsid w:val="638210D3"/>
    <w:rsid w:val="639A4085"/>
    <w:rsid w:val="65F07FB2"/>
    <w:rsid w:val="67654F94"/>
    <w:rsid w:val="67BB151A"/>
    <w:rsid w:val="69E16E14"/>
    <w:rsid w:val="6A721EA2"/>
    <w:rsid w:val="6CB467A2"/>
    <w:rsid w:val="6CD3782A"/>
    <w:rsid w:val="6D34343E"/>
    <w:rsid w:val="6DF130DE"/>
    <w:rsid w:val="6EEB648C"/>
    <w:rsid w:val="7214383E"/>
    <w:rsid w:val="74524843"/>
    <w:rsid w:val="770343E4"/>
    <w:rsid w:val="7EA865A6"/>
    <w:rsid w:val="7F3319BD"/>
    <w:rsid w:val="7FEF0CBA"/>
    <w:rsid w:val="AECB8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Times New Roman" w:hAnsi="Times New Roman" w:eastAsia="仿宋_GB2312" w:cs="Times New Roman"/>
      <w:spacing w:val="-4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keepLines/>
      <w:spacing w:before="260" w:after="120" w:line="416" w:lineRule="atLeast"/>
      <w:outlineLvl w:val="1"/>
    </w:pPr>
    <w:rPr>
      <w:rFonts w:eastAsia="黑体" w:cstheme="majorBidi"/>
      <w:bCs/>
      <w:szCs w:val="32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8"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ody Text"/>
    <w:basedOn w:val="1"/>
    <w:semiHidden/>
    <w:unhideWhenUsed/>
    <w:qFormat/>
    <w:uiPriority w:val="99"/>
    <w:pPr>
      <w:adjustRightInd w:val="0"/>
      <w:spacing w:before="100" w:after="100" w:line="300" w:lineRule="auto"/>
      <w:ind w:firstLine="1044"/>
    </w:pPr>
    <w:rPr>
      <w:rFonts w:eastAsia="宋体"/>
      <w:sz w:val="24"/>
    </w:rPr>
  </w:style>
  <w:style w:type="paragraph" w:styleId="8">
    <w:name w:val="Plain Text"/>
    <w:basedOn w:val="1"/>
    <w:qFormat/>
    <w:uiPriority w:val="0"/>
    <w:rPr>
      <w:rFonts w:ascii="宋体" w:hAnsi="Courier New"/>
      <w:sz w:val="18"/>
    </w:rPr>
  </w:style>
  <w:style w:type="paragraph" w:styleId="9">
    <w:name w:val="Balloon Text"/>
    <w:basedOn w:val="1"/>
    <w:link w:val="3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0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25"/>
    <w:qFormat/>
    <w:uiPriority w:val="11"/>
    <w:pPr>
      <w:spacing w:before="240" w:after="60" w:line="312" w:lineRule="atLeast"/>
      <w:ind w:firstLine="624"/>
      <w:jc w:val="center"/>
      <w:outlineLvl w:val="2"/>
    </w:pPr>
    <w:rPr>
      <w:rFonts w:eastAsia="楷体_GB2312" w:cstheme="minorBidi"/>
      <w:bCs/>
      <w:kern w:val="28"/>
      <w:szCs w:val="32"/>
    </w:rPr>
  </w:style>
  <w:style w:type="paragraph" w:styleId="13">
    <w:name w:val="Normal (Web)"/>
    <w:basedOn w:val="1"/>
    <w:semiHidden/>
    <w:unhideWhenUsed/>
    <w:qFormat/>
    <w:uiPriority w:val="99"/>
    <w:rPr>
      <w:sz w:val="24"/>
    </w:rPr>
  </w:style>
  <w:style w:type="paragraph" w:styleId="14">
    <w:name w:val="Title"/>
    <w:basedOn w:val="1"/>
    <w:next w:val="1"/>
    <w:link w:val="21"/>
    <w:qFormat/>
    <w:uiPriority w:val="10"/>
    <w:pPr>
      <w:ind w:firstLine="0" w:firstLineChars="0"/>
      <w:jc w:val="center"/>
      <w:outlineLvl w:val="0"/>
    </w:pPr>
    <w:rPr>
      <w:rFonts w:ascii="方正小标宋简体" w:hAnsi="Cambria" w:eastAsia="方正小标宋简体"/>
      <w:bCs/>
      <w:sz w:val="44"/>
      <w:szCs w:val="32"/>
    </w:rPr>
  </w:style>
  <w:style w:type="paragraph" w:styleId="15">
    <w:name w:val="Body Text First Indent"/>
    <w:basedOn w:val="7"/>
    <w:qFormat/>
    <w:uiPriority w:val="0"/>
    <w:pPr>
      <w:adjustRightInd/>
      <w:spacing w:after="120" w:line="240" w:lineRule="auto"/>
      <w:ind w:firstLine="420" w:firstLineChars="100"/>
    </w:pPr>
    <w:rPr>
      <w:sz w:val="21"/>
    </w:rPr>
  </w:style>
  <w:style w:type="table" w:styleId="17">
    <w:name w:val="Table Grid"/>
    <w:basedOn w:val="1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标题 字符"/>
    <w:basedOn w:val="18"/>
    <w:link w:val="14"/>
    <w:qFormat/>
    <w:uiPriority w:val="10"/>
    <w:rPr>
      <w:rFonts w:ascii="方正小标宋简体" w:hAnsi="Cambria" w:eastAsia="方正小标宋简体" w:cs="Times New Roman"/>
      <w:bCs/>
      <w:spacing w:val="-4"/>
      <w:sz w:val="44"/>
      <w:szCs w:val="32"/>
    </w:rPr>
  </w:style>
  <w:style w:type="character" w:customStyle="1" w:styleId="22">
    <w:name w:val="页眉 字符"/>
    <w:basedOn w:val="18"/>
    <w:link w:val="11"/>
    <w:qFormat/>
    <w:uiPriority w:val="99"/>
    <w:rPr>
      <w:rFonts w:ascii="仿宋_GB2312" w:hAnsi="Times New Roman" w:eastAsia="仿宋_GB2312" w:cs="Times New Roman"/>
      <w:spacing w:val="-4"/>
      <w:sz w:val="18"/>
      <w:szCs w:val="18"/>
    </w:rPr>
  </w:style>
  <w:style w:type="character" w:customStyle="1" w:styleId="23">
    <w:name w:val="页脚 字符"/>
    <w:basedOn w:val="18"/>
    <w:link w:val="10"/>
    <w:qFormat/>
    <w:uiPriority w:val="99"/>
    <w:rPr>
      <w:rFonts w:ascii="仿宋_GB2312" w:hAnsi="Times New Roman" w:eastAsia="仿宋_GB2312" w:cs="Times New Roman"/>
      <w:spacing w:val="-4"/>
      <w:sz w:val="18"/>
      <w:szCs w:val="18"/>
    </w:rPr>
  </w:style>
  <w:style w:type="character" w:customStyle="1" w:styleId="24">
    <w:name w:val="标题 2 字符"/>
    <w:basedOn w:val="18"/>
    <w:link w:val="3"/>
    <w:qFormat/>
    <w:uiPriority w:val="9"/>
    <w:rPr>
      <w:rFonts w:ascii="Times New Roman" w:hAnsi="Times New Roman" w:eastAsia="黑体" w:cstheme="majorBidi"/>
      <w:bCs/>
      <w:spacing w:val="-4"/>
      <w:sz w:val="32"/>
      <w:szCs w:val="32"/>
    </w:rPr>
  </w:style>
  <w:style w:type="character" w:customStyle="1" w:styleId="25">
    <w:name w:val="副标题 字符"/>
    <w:basedOn w:val="18"/>
    <w:link w:val="12"/>
    <w:qFormat/>
    <w:uiPriority w:val="11"/>
    <w:rPr>
      <w:rFonts w:ascii="Times New Roman" w:hAnsi="Times New Roman" w:eastAsia="楷体_GB2312"/>
      <w:bCs/>
      <w:spacing w:val="-4"/>
      <w:kern w:val="28"/>
      <w:sz w:val="32"/>
      <w:szCs w:val="32"/>
    </w:rPr>
  </w:style>
  <w:style w:type="character" w:customStyle="1" w:styleId="26">
    <w:name w:val="标题 1 字符"/>
    <w:basedOn w:val="18"/>
    <w:link w:val="2"/>
    <w:qFormat/>
    <w:uiPriority w:val="9"/>
    <w:rPr>
      <w:rFonts w:ascii="仿宋_GB2312" w:hAnsi="Times New Roman" w:eastAsia="仿宋_GB2312" w:cs="Times New Roman"/>
      <w:b/>
      <w:bCs/>
      <w:spacing w:val="-4"/>
      <w:kern w:val="44"/>
      <w:sz w:val="44"/>
      <w:szCs w:val="44"/>
    </w:rPr>
  </w:style>
  <w:style w:type="character" w:customStyle="1" w:styleId="27">
    <w:name w:val="标题 3 字符"/>
    <w:basedOn w:val="18"/>
    <w:link w:val="4"/>
    <w:qFormat/>
    <w:uiPriority w:val="9"/>
    <w:rPr>
      <w:rFonts w:ascii="仿宋_GB2312" w:hAnsi="Times New Roman" w:eastAsia="仿宋_GB2312" w:cs="Times New Roman"/>
      <w:b/>
      <w:bCs/>
      <w:spacing w:val="-4"/>
      <w:sz w:val="32"/>
      <w:szCs w:val="32"/>
    </w:rPr>
  </w:style>
  <w:style w:type="character" w:customStyle="1" w:styleId="28">
    <w:name w:val="标题 4 字符"/>
    <w:basedOn w:val="18"/>
    <w:link w:val="5"/>
    <w:qFormat/>
    <w:uiPriority w:val="9"/>
    <w:rPr>
      <w:rFonts w:asciiTheme="majorHAnsi" w:hAnsiTheme="majorHAnsi" w:eastAsiaTheme="majorEastAsia" w:cstheme="majorBidi"/>
      <w:b/>
      <w:bCs/>
      <w:spacing w:val="-4"/>
      <w:sz w:val="28"/>
      <w:szCs w:val="28"/>
    </w:rPr>
  </w:style>
  <w:style w:type="paragraph" w:customStyle="1" w:styleId="29">
    <w:name w:val="样式1"/>
    <w:basedOn w:val="1"/>
    <w:qFormat/>
    <w:uiPriority w:val="0"/>
    <w:pPr>
      <w:spacing w:line="360" w:lineRule="exact"/>
    </w:pPr>
    <w:rPr>
      <w:rFonts w:ascii="Arial" w:hAnsi="Arial"/>
    </w:rPr>
  </w:style>
  <w:style w:type="character" w:customStyle="1" w:styleId="30">
    <w:name w:val="批注框文本 字符"/>
    <w:basedOn w:val="18"/>
    <w:link w:val="9"/>
    <w:semiHidden/>
    <w:qFormat/>
    <w:uiPriority w:val="99"/>
    <w:rPr>
      <w:rFonts w:eastAsia="仿宋_GB2312"/>
      <w:spacing w:val="-4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microsoft.com/office/2006/relationships/keyMapCustomizations" Target="customizations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5500</Words>
  <Characters>5657</Characters>
  <Lines>41</Lines>
  <Paragraphs>11</Paragraphs>
  <TotalTime>80</TotalTime>
  <ScaleCrop>false</ScaleCrop>
  <LinksUpToDate>false</LinksUpToDate>
  <CharactersWithSpaces>5693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2024-11-05T18:04:00Z</dcterms:created>
  <dc:creator>Xi Xinyu</dc:creator>
  <cp:lastModifiedBy>牙</cp:lastModifiedBy>
  <cp:lastPrinted>2023-03-10T16:22:00Z</cp:lastPrinted>
  <dcterms:modified xsi:type="dcterms:W3CDTF">2026-05-21T02:04:02Z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eyJoZGlkIjoiY2MyNWM4ZGIwYWMyZmUxNTg4MGViNGEwZDk1YTVhZmQiLCJ1c2VySWQiOiI1NDgzOTk0NzcifQ==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D78ADDF3754E487183C2EDA3D9810549_13</vt:lpwstr>
  </property>
</Properties>
</file>