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ECB79">
      <w:pPr>
        <w:pStyle w:val="5"/>
      </w:pPr>
      <w:r>
        <w:rPr>
          <w:rFonts w:hint="eastAsia"/>
        </w:rPr>
        <w:t>用户需求书</w:t>
      </w:r>
    </w:p>
    <w:p w14:paraId="7D708D16">
      <w:pPr>
        <w:pStyle w:val="3"/>
        <w:numPr>
          <w:ilvl w:val="0"/>
          <w:numId w:val="0"/>
        </w:numPr>
      </w:pPr>
      <w:r>
        <w:rPr>
          <w:rFonts w:hint="eastAsia"/>
          <w:lang w:val="en-US" w:eastAsia="zh-CN"/>
        </w:rPr>
        <w:t>一、</w:t>
      </w:r>
      <w:r>
        <w:t>项目内容</w:t>
      </w:r>
    </w:p>
    <w:p w14:paraId="579A682F">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本次采购为浙江省肿瘤医院</w:t>
      </w:r>
      <w:r>
        <w:rPr>
          <w:rFonts w:hint="eastAsia" w:ascii="方正仿宋_GB2312" w:hAnsi="方正仿宋_GB2312" w:eastAsia="方正仿宋_GB2312" w:cs="方正仿宋_GB2312"/>
          <w:color w:val="000000"/>
          <w:sz w:val="32"/>
          <w:szCs w:val="32"/>
          <w:highlight w:val="none"/>
          <w:lang w:val="en-US" w:eastAsia="zh-CN"/>
        </w:rPr>
        <w:t>学生宿舍租赁项目</w:t>
      </w:r>
      <w:r>
        <w:rPr>
          <w:rFonts w:hint="eastAsia" w:ascii="方正仿宋_GB2312" w:hAnsi="方正仿宋_GB2312" w:eastAsia="方正仿宋_GB2312" w:cs="方正仿宋_GB2312"/>
          <w:color w:val="000000"/>
          <w:sz w:val="32"/>
          <w:szCs w:val="32"/>
          <w:highlight w:val="none"/>
        </w:rPr>
        <w:t>，供应商应根据采购文件所提出的服务要求，综合考虑各项目要求进行响应。</w:t>
      </w:r>
    </w:p>
    <w:p w14:paraId="249328FF">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服务期：服务期为1年，具体起止时间在签订合同时由采购人确定。</w:t>
      </w:r>
    </w:p>
    <w:p w14:paraId="2235EE6B">
      <w:pPr>
        <w:spacing w:line="360" w:lineRule="auto"/>
        <w:ind w:firstLine="624" w:firstLineChars="200"/>
        <w:rPr>
          <w:rFonts w:hint="default"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rPr>
        <w:t>服务范围：</w:t>
      </w:r>
      <w:r>
        <w:rPr>
          <w:rFonts w:hint="eastAsia" w:ascii="方正仿宋_GB2312" w:hAnsi="方正仿宋_GB2312" w:eastAsia="方正仿宋_GB2312" w:cs="方正仿宋_GB2312"/>
          <w:color w:val="000000"/>
          <w:sz w:val="32"/>
          <w:szCs w:val="32"/>
          <w:highlight w:val="none"/>
          <w:lang w:val="en-US" w:eastAsia="zh-CN"/>
        </w:rPr>
        <w:t>要求路程距离医院（半山东路1号）5公里范围内的酒店或公寓租赁。</w:t>
      </w:r>
    </w:p>
    <w:p w14:paraId="2496BDB9">
      <w:pPr>
        <w:numPr>
          <w:ilvl w:val="0"/>
          <w:numId w:val="1"/>
        </w:numPr>
        <w:spacing w:line="360" w:lineRule="auto"/>
        <w:ind w:left="0" w:leftChars="0"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服务要求</w:t>
      </w:r>
    </w:p>
    <w:p w14:paraId="0CB59E0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color w:val="000000"/>
          <w:szCs w:val="21"/>
        </w:rPr>
        <w:t>所有房间需位于同一地址，以产权证或租赁合同等其他有效证明为依据</w:t>
      </w:r>
      <w:r>
        <w:rPr>
          <w:rFonts w:hint="eastAsia" w:ascii="方正仿宋_GBK" w:hAnsi="方正仿宋_GBK" w:eastAsia="方正仿宋_GBK" w:cs="方正仿宋_GBK"/>
          <w:color w:val="000000"/>
          <w:sz w:val="32"/>
          <w:szCs w:val="32"/>
        </w:rPr>
        <w:t>。房间数量不低于170间，房间需以双床标准间为主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要求提供独立楼幢或独立楼层，避免与社会人员混住。</w:t>
      </w:r>
    </w:p>
    <w:p w14:paraId="13E19E12">
      <w:pPr>
        <w:spacing w:line="360" w:lineRule="auto"/>
        <w:ind w:firstLine="624" w:firstLineChars="200"/>
        <w:rPr>
          <w:rFonts w:hint="eastAsia"/>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项目人员</w:t>
      </w:r>
      <w:r>
        <w:rPr>
          <w:rFonts w:hint="eastAsia" w:ascii="方正仿宋_GBK" w:hAnsi="方正仿宋_GBK" w:eastAsia="方正仿宋_GBK" w:cs="方正仿宋_GBK"/>
          <w:color w:val="000000"/>
          <w:sz w:val="32"/>
          <w:szCs w:val="32"/>
          <w:lang w:val="en-US" w:eastAsia="zh-CN"/>
        </w:rPr>
        <w:t>需</w:t>
      </w:r>
      <w:r>
        <w:rPr>
          <w:rFonts w:hint="eastAsia" w:ascii="方正仿宋_GBK" w:hAnsi="方正仿宋_GBK" w:eastAsia="方正仿宋_GBK" w:cs="方正仿宋_GBK"/>
          <w:color w:val="000000"/>
          <w:sz w:val="32"/>
          <w:szCs w:val="32"/>
        </w:rPr>
        <w:t>配备多年酒店或公寓服务经验的项目负责人并搭配多名经验丰富的团队成员承接本项目。同时需根据入住人员数量配备相应数量的管理人员（每100入住人至少配备1名管理人员），每月定期开展宿舍巡查，并将卫生、安全等情况报告</w:t>
      </w:r>
      <w:r>
        <w:rPr>
          <w:rFonts w:hint="eastAsia" w:ascii="方正仿宋_GBK" w:hAnsi="方正仿宋_GBK" w:eastAsia="方正仿宋_GBK" w:cs="方正仿宋_GBK"/>
          <w:color w:val="000000"/>
          <w:sz w:val="32"/>
          <w:szCs w:val="32"/>
          <w:lang w:val="en-US" w:eastAsia="zh-CN"/>
        </w:rPr>
        <w:t>院方</w:t>
      </w:r>
      <w:r>
        <w:rPr>
          <w:rFonts w:hint="eastAsia" w:ascii="方正仿宋_GBK" w:hAnsi="方正仿宋_GBK" w:eastAsia="方正仿宋_GBK" w:cs="方正仿宋_GBK"/>
          <w:color w:val="000000"/>
          <w:sz w:val="32"/>
          <w:szCs w:val="32"/>
        </w:rPr>
        <w:t>。</w:t>
      </w:r>
    </w:p>
    <w:p w14:paraId="12DF86E9">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酒店或公寓须有24小时值班保安人员。</w:t>
      </w:r>
      <w:r>
        <w:rPr>
          <w:rFonts w:hint="eastAsia" w:ascii="方正仿宋_GBK" w:hAnsi="方正仿宋_GBK" w:eastAsia="方正仿宋_GBK" w:cs="方正仿宋_GBK"/>
          <w:color w:val="000000"/>
          <w:sz w:val="32"/>
          <w:szCs w:val="32"/>
        </w:rPr>
        <w:t>消防设施设备齐全，符合消防要求。公区无死角安装监控摄像头，视频录像有健全的保管制度及措施。</w:t>
      </w:r>
    </w:p>
    <w:p w14:paraId="726ABEA3">
      <w:pPr>
        <w:spacing w:line="360" w:lineRule="auto"/>
        <w:ind w:firstLine="624" w:firstLineChars="200"/>
        <w:rPr>
          <w:rFonts w:hint="eastAsia" w:ascii="方正仿宋_GBK" w:hAnsi="方正仿宋_GBK" w:eastAsia="方正仿宋_GBK" w:cs="方正仿宋_GBK"/>
          <w:color w:val="000000"/>
          <w:sz w:val="32"/>
          <w:szCs w:val="32"/>
          <w:lang w:val="en-GB" w:eastAsia="zh-CN"/>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val="en-GB"/>
        </w:rPr>
        <w:t>保洁人员负责</w:t>
      </w:r>
      <w:r>
        <w:rPr>
          <w:rFonts w:hint="eastAsia" w:ascii="方正仿宋_GBK" w:hAnsi="方正仿宋_GBK" w:eastAsia="方正仿宋_GBK" w:cs="方正仿宋_GBK"/>
          <w:color w:val="000000"/>
          <w:sz w:val="32"/>
          <w:szCs w:val="32"/>
          <w:lang w:val="en-US" w:eastAsia="zh-CN"/>
        </w:rPr>
        <w:t>酒店或公寓</w:t>
      </w:r>
      <w:r>
        <w:rPr>
          <w:rFonts w:hint="eastAsia" w:ascii="方正仿宋_GBK" w:hAnsi="方正仿宋_GBK" w:eastAsia="方正仿宋_GBK" w:cs="方正仿宋_GBK"/>
          <w:color w:val="000000"/>
          <w:sz w:val="32"/>
          <w:szCs w:val="32"/>
          <w:lang w:val="en-GB"/>
        </w:rPr>
        <w:t>的公共区域卫生保洁及保持各楼层通道地面的整洁。</w:t>
      </w:r>
      <w:r>
        <w:rPr>
          <w:rFonts w:hint="eastAsia" w:ascii="方正仿宋_GBK" w:hAnsi="方正仿宋_GBK" w:eastAsia="方正仿宋_GBK" w:cs="方正仿宋_GBK"/>
          <w:color w:val="000000"/>
          <w:sz w:val="32"/>
          <w:szCs w:val="32"/>
          <w:lang w:val="en-US" w:eastAsia="zh-CN"/>
        </w:rPr>
        <w:t>公区每月需进行四害消杀</w:t>
      </w:r>
      <w:r>
        <w:rPr>
          <w:rFonts w:hint="eastAsia" w:ascii="方正仿宋_GBK" w:hAnsi="方正仿宋_GBK" w:eastAsia="方正仿宋_GBK" w:cs="方正仿宋_GBK"/>
          <w:color w:val="000000"/>
          <w:sz w:val="32"/>
          <w:szCs w:val="32"/>
          <w:lang w:val="en-GB"/>
        </w:rPr>
        <w:t>有效控制蝇、蚊等害虫孳生，保持洁净</w:t>
      </w:r>
      <w:r>
        <w:rPr>
          <w:rFonts w:hint="eastAsia" w:ascii="方正仿宋_GBK" w:hAnsi="方正仿宋_GBK" w:eastAsia="方正仿宋_GBK" w:cs="方正仿宋_GBK"/>
          <w:color w:val="000000"/>
          <w:sz w:val="32"/>
          <w:szCs w:val="32"/>
          <w:lang w:val="en-GB" w:eastAsia="zh-CN"/>
        </w:rPr>
        <w:t>。</w:t>
      </w:r>
    </w:p>
    <w:p w14:paraId="6A6F8E42">
      <w:pPr>
        <w:spacing w:line="360" w:lineRule="auto"/>
        <w:ind w:firstLine="624" w:firstLineChars="200"/>
        <w:rPr>
          <w:rFonts w:hint="eastAsia" w:ascii="方正仿宋_GBK" w:hAnsi="方正仿宋_GBK" w:eastAsia="方正仿宋_GBK" w:cs="方正仿宋_GBK"/>
          <w:color w:val="000000"/>
          <w:sz w:val="32"/>
          <w:szCs w:val="32"/>
          <w:lang w:val="en-GB"/>
        </w:rPr>
      </w:pPr>
      <w:r>
        <w:rPr>
          <w:rFonts w:hint="eastAsia" w:ascii="方正仿宋_GBK" w:hAnsi="方正仿宋_GBK" w:eastAsia="方正仿宋_GBK" w:cs="方正仿宋_GBK"/>
          <w:color w:val="000000"/>
          <w:sz w:val="32"/>
          <w:szCs w:val="32"/>
          <w:lang w:val="en-US" w:eastAsia="zh-CN"/>
        </w:rPr>
        <w:t>5、维修人员需要持证上岗，对水、电、设施设备进行日常维护保养及巡查，维修</w:t>
      </w:r>
      <w:r>
        <w:rPr>
          <w:rFonts w:hint="eastAsia" w:ascii="方正仿宋_GBK" w:hAnsi="方正仿宋_GBK" w:eastAsia="方正仿宋_GBK" w:cs="方正仿宋_GBK"/>
          <w:color w:val="000000"/>
          <w:sz w:val="32"/>
          <w:szCs w:val="32"/>
          <w:lang w:val="en-GB"/>
        </w:rPr>
        <w:t>响应时间在2小时内。</w:t>
      </w:r>
    </w:p>
    <w:p w14:paraId="219835C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GB"/>
        </w:rPr>
        <w:t>每间</w:t>
      </w:r>
      <w:r>
        <w:rPr>
          <w:rFonts w:hint="eastAsia" w:ascii="方正仿宋_GBK" w:hAnsi="方正仿宋_GBK" w:eastAsia="方正仿宋_GBK" w:cs="方正仿宋_GBK"/>
          <w:color w:val="000000"/>
          <w:sz w:val="32"/>
          <w:szCs w:val="32"/>
          <w:lang w:val="en-US" w:eastAsia="zh-CN"/>
        </w:rPr>
        <w:t>房间</w:t>
      </w:r>
      <w:r>
        <w:rPr>
          <w:rFonts w:hint="eastAsia" w:ascii="方正仿宋_GBK" w:hAnsi="方正仿宋_GBK" w:eastAsia="方正仿宋_GBK" w:cs="方正仿宋_GBK"/>
          <w:color w:val="000000"/>
          <w:sz w:val="32"/>
          <w:szCs w:val="32"/>
          <w:lang w:val="en-GB"/>
        </w:rPr>
        <w:t>须安装中央空调或分体式空调</w:t>
      </w:r>
      <w:r>
        <w:rPr>
          <w:rFonts w:hint="eastAsia" w:ascii="方正仿宋_GBK" w:hAnsi="方正仿宋_GBK" w:eastAsia="方正仿宋_GBK" w:cs="方正仿宋_GBK"/>
          <w:color w:val="000000"/>
          <w:sz w:val="32"/>
          <w:szCs w:val="32"/>
          <w:lang w:val="en-GB" w:eastAsia="zh-CN"/>
        </w:rPr>
        <w:t>、</w:t>
      </w:r>
      <w:r>
        <w:rPr>
          <w:rFonts w:hint="eastAsia" w:ascii="方正仿宋_GBK" w:hAnsi="方正仿宋_GBK" w:eastAsia="方正仿宋_GBK" w:cs="方正仿宋_GBK"/>
          <w:color w:val="000000"/>
          <w:sz w:val="32"/>
          <w:szCs w:val="32"/>
        </w:rPr>
        <w:t>提供网速畅通的宽带网络</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24小时热水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每个房间配备两张床、两套学习桌椅及可供两人放置衣物的衣柜。</w:t>
      </w:r>
    </w:p>
    <w:p w14:paraId="5D93CC1E">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、需提供集中洗衣房和晾衣房</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提供快递代收代发</w:t>
      </w:r>
      <w:r>
        <w:rPr>
          <w:rFonts w:hint="eastAsia" w:ascii="方正仿宋_GBK" w:hAnsi="方正仿宋_GBK" w:eastAsia="方正仿宋_GBK" w:cs="方正仿宋_GBK"/>
          <w:color w:val="000000"/>
          <w:sz w:val="32"/>
          <w:szCs w:val="32"/>
          <w:lang w:val="en-US" w:eastAsia="zh-CN"/>
        </w:rPr>
        <w:t>快递架</w:t>
      </w:r>
      <w:r>
        <w:rPr>
          <w:rFonts w:hint="eastAsia" w:ascii="方正仿宋_GBK" w:hAnsi="方正仿宋_GBK" w:eastAsia="方正仿宋_GBK" w:cs="方正仿宋_GBK"/>
          <w:color w:val="000000"/>
          <w:sz w:val="32"/>
          <w:szCs w:val="32"/>
        </w:rPr>
        <w:t>等完善的配套服务</w:t>
      </w:r>
      <w:r>
        <w:rPr>
          <w:rFonts w:hint="eastAsia" w:ascii="方正仿宋_GBK" w:hAnsi="方正仿宋_GBK" w:eastAsia="方正仿宋_GBK" w:cs="方正仿宋_GBK"/>
          <w:color w:val="000000"/>
          <w:sz w:val="32"/>
          <w:szCs w:val="32"/>
          <w:lang w:eastAsia="zh-CN"/>
        </w:rPr>
        <w:t>。</w:t>
      </w:r>
    </w:p>
    <w:p w14:paraId="58236E2D">
      <w:pPr>
        <w:spacing w:line="360" w:lineRule="auto"/>
        <w:ind w:firstLine="624"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、要求电力系统完好、安全，楼梯间、走廊应装置紧急照明设备</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要求每个房间须安装智能电表，每月上报电费相关数据</w:t>
      </w:r>
      <w:r>
        <w:rPr>
          <w:rFonts w:hint="eastAsia" w:ascii="方正仿宋_GBK" w:hAnsi="方正仿宋_GBK" w:eastAsia="方正仿宋_GBK" w:cs="方正仿宋_GBK"/>
          <w:color w:val="000000"/>
          <w:sz w:val="32"/>
          <w:szCs w:val="32"/>
          <w:lang w:eastAsia="zh-CN"/>
        </w:rPr>
        <w:t>。</w:t>
      </w:r>
    </w:p>
    <w:p w14:paraId="16325C08">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、有专门停放自行车或电瓶车区域，且能提供电瓶车充电，满足不低于</w:t>
      </w:r>
      <w:r>
        <w:rPr>
          <w:rFonts w:hint="eastAsia" w:ascii="方正仿宋_GBK" w:hAnsi="方正仿宋_GBK" w:eastAsia="方正仿宋_GBK" w:cs="方正仿宋_GBK"/>
          <w:color w:val="000000"/>
          <w:sz w:val="32"/>
          <w:szCs w:val="32"/>
          <w:lang w:val="en-US" w:eastAsia="zh-CN"/>
        </w:rPr>
        <w:t>200</w:t>
      </w:r>
      <w:r>
        <w:rPr>
          <w:rFonts w:hint="eastAsia" w:ascii="方正仿宋_GBK" w:hAnsi="方正仿宋_GBK" w:eastAsia="方正仿宋_GBK" w:cs="方正仿宋_GBK"/>
          <w:color w:val="000000"/>
          <w:sz w:val="32"/>
          <w:szCs w:val="32"/>
        </w:rPr>
        <w:t>人的自行车、电瓶车停车点位。</w:t>
      </w:r>
    </w:p>
    <w:p w14:paraId="219DA566">
      <w:pPr>
        <w:spacing w:line="360" w:lineRule="auto"/>
        <w:ind w:firstLine="624"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如</w:t>
      </w:r>
      <w:r>
        <w:rPr>
          <w:rFonts w:hint="eastAsia" w:ascii="方正仿宋_GBK" w:hAnsi="方正仿宋_GBK" w:eastAsia="方正仿宋_GBK" w:cs="方正仿宋_GBK"/>
          <w:color w:val="000000"/>
          <w:sz w:val="32"/>
          <w:szCs w:val="32"/>
        </w:rPr>
        <w:t>中标后10日内提供第三方有资质机构出具的房间内空气质量检测合格报告。</w:t>
      </w:r>
    </w:p>
    <w:p w14:paraId="53C410A9">
      <w:pPr>
        <w:spacing w:line="360" w:lineRule="auto"/>
        <w:ind w:left="0" w:leftChars="0" w:firstLine="0" w:firstLineChar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三、商务要求</w:t>
      </w:r>
      <w:bookmarkStart w:id="0" w:name="_GoBack"/>
      <w:bookmarkEnd w:id="0"/>
    </w:p>
    <w:p w14:paraId="39065252">
      <w:pPr>
        <w:spacing w:line="360" w:lineRule="auto"/>
        <w:ind w:firstLine="624" w:firstLineChars="200"/>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1、</w:t>
      </w:r>
      <w:r>
        <w:rPr>
          <w:rFonts w:hint="eastAsia" w:ascii="方正仿宋_GB2312" w:hAnsi="方正仿宋_GB2312" w:eastAsia="方正仿宋_GB2312" w:cs="方正仿宋_GB2312"/>
          <w:color w:val="000000"/>
          <w:sz w:val="32"/>
          <w:szCs w:val="32"/>
          <w:highlight w:val="none"/>
          <w:lang w:val="en-US" w:eastAsia="zh-CN"/>
        </w:rPr>
        <w:t>本项目</w:t>
      </w:r>
      <w:r>
        <w:rPr>
          <w:rFonts w:hint="eastAsia" w:ascii="方正仿宋_GB2312" w:hAnsi="方正仿宋_GB2312" w:eastAsia="方正仿宋_GB2312" w:cs="方正仿宋_GB2312"/>
          <w:color w:val="000000"/>
          <w:sz w:val="32"/>
          <w:szCs w:val="32"/>
          <w:highlight w:val="none"/>
        </w:rPr>
        <w:t>合同有效期为1年。</w:t>
      </w:r>
    </w:p>
    <w:p w14:paraId="55C90D02">
      <w:pPr>
        <w:spacing w:line="360" w:lineRule="auto"/>
        <w:ind w:firstLine="624" w:firstLineChars="200"/>
        <w:rPr>
          <w:rFonts w:hint="default" w:ascii="方正仿宋_GB2312" w:hAnsi="方正仿宋_GB2312" w:eastAsia="方正仿宋_GB2312" w:cs="方正仿宋_GB2312"/>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2、本项目报价方式为单价，</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none"/>
        </w:rPr>
        <w:t>元/天/间</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rPr>
        <w:t>投标报价包含房间租赁费、物业费、水电费（除宿舍内部外其他公共区域用电）、网络费及合同约定的各项服务费用。房间内部产生的电费用由实际入住人自行按时结算，电费须按国家电网收费标准收取。</w:t>
      </w:r>
    </w:p>
    <w:p w14:paraId="249EE074">
      <w:pPr>
        <w:spacing w:line="360" w:lineRule="auto"/>
        <w:ind w:firstLine="624" w:firstLineChars="200"/>
        <w:rPr>
          <w:rFonts w:hint="eastAsia" w:ascii="方正仿宋_GB2312" w:hAnsi="方正仿宋_GB2312" w:eastAsia="方正仿宋_GB2312" w:cs="方正仿宋_GB2312"/>
          <w:b w:val="0"/>
          <w:bCs/>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3</w:t>
      </w:r>
      <w:r>
        <w:rPr>
          <w:rFonts w:hint="eastAsia" w:ascii="方正仿宋_GB2312" w:hAnsi="方正仿宋_GB2312" w:eastAsia="方正仿宋_GB2312" w:cs="方正仿宋_GB2312"/>
          <w:color w:val="000000"/>
          <w:sz w:val="32"/>
          <w:szCs w:val="32"/>
          <w:highlight w:val="none"/>
        </w:rPr>
        <w:t>、结算方式：按月支付，按实结算。</w:t>
      </w:r>
    </w:p>
    <w:p w14:paraId="7824305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165801-77E3-413D-BE35-ADC7FAE84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318CB5-784D-4D87-AC70-0EC37C1C0B78}"/>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D8BB5469-F283-4B55-A15A-95AC46373495}"/>
  </w:font>
  <w:font w:name="方正仿宋_GBK">
    <w:panose1 w:val="02000000000000000000"/>
    <w:charset w:val="86"/>
    <w:family w:val="auto"/>
    <w:pitch w:val="default"/>
    <w:sig w:usb0="A00002BF" w:usb1="38CF7CFA" w:usb2="00082016" w:usb3="00000000" w:csb0="00040001" w:csb1="00000000"/>
    <w:embedRegular r:id="rId4" w:fontKey="{CBAF2D2F-FFDB-4AD5-A767-FE1A47DD07DB}"/>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7758F"/>
    <w:multiLevelType w:val="singleLevel"/>
    <w:tmpl w:val="AAE775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zNiMDVhYmM2MGJkZGU3ZDUyZDRmNjFiOTM5MGIifQ=="/>
  </w:docVars>
  <w:rsids>
    <w:rsidRoot w:val="6ACD0E35"/>
    <w:rsid w:val="00AB28B1"/>
    <w:rsid w:val="0BDA43A4"/>
    <w:rsid w:val="14F91250"/>
    <w:rsid w:val="3D8B6228"/>
    <w:rsid w:val="6ACD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3">
    <w:name w:val="heading 2"/>
    <w:basedOn w:val="1"/>
    <w:next w:val="1"/>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Title"/>
    <w:basedOn w:val="1"/>
    <w:next w:val="1"/>
    <w:qFormat/>
    <w:uiPriority w:val="10"/>
    <w:pPr>
      <w:ind w:firstLine="0" w:firstLineChars="0"/>
      <w:jc w:val="center"/>
      <w:outlineLvl w:val="0"/>
    </w:pPr>
    <w:rPr>
      <w:rFonts w:ascii="方正小标宋简体" w:hAnsi="Cambria" w:eastAsia="方正小标宋简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921</Words>
  <Characters>932</Characters>
  <Lines>0</Lines>
  <Paragraphs>0</Paragraphs>
  <TotalTime>120</TotalTime>
  <ScaleCrop>false</ScaleCrop>
  <LinksUpToDate>false</LinksUpToDate>
  <CharactersWithSpaces>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2024-10-10T00:49:00Z</dcterms:created>
  <dc:creator>你瞅啥</dc:creator>
  <cp:lastModifiedBy>你瞅啥</cp:lastModifiedBy>
  <cp:lastPrinted>2025-04-11T06:03:00Z</cp:lastPrinted>
  <dcterms:modified xsi:type="dcterms:W3CDTF">2025-04-11T08:35:12Z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9F8C340A55F04297BBD4851B6546223B_11</vt:lpwstr>
  </property>
  <property fmtid="{D5CDD505-2E9C-101B-9397-08002B2CF9AE}" pid="4" name="KSOTemplateDocerSaveRecord">
    <vt:lpwstr>eyJoZGlkIjoiYmE5MzNiMDVhYmM2MGJkZGU3ZDUyZDRmNjFiOTM5MGIiLCJ1c2VySWQiOiIxMjc5NTExMjA4In0=</vt:lpwstr>
  </property>
</Properties>
</file>