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965C">
      <w:pPr>
        <w:widowControl/>
        <w:spacing w:before="100" w:beforeAutospacing="1" w:after="100" w:afterAutospacing="1" w:line="240" w:lineRule="auto"/>
        <w:jc w:val="center"/>
        <w:outlineLvl w:val="1"/>
        <w:rPr>
          <w:rFonts w:hint="eastAsia" w:ascii="方正小标宋简体" w:hAnsi="方正小标宋简体" w:eastAsia="方正小标宋简体" w:cs="宋体"/>
          <w:b w:val="0"/>
          <w:bCs w:val="0"/>
          <w:kern w:val="36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kern w:val="36"/>
          <w:sz w:val="40"/>
          <w:szCs w:val="40"/>
          <w14:ligatures w14:val="none"/>
        </w:rPr>
        <w:t>浙江省肿瘤医院档案数字化项目</w:t>
      </w:r>
    </w:p>
    <w:p w14:paraId="126235AB">
      <w:pPr>
        <w:jc w:val="center"/>
        <w:rPr>
          <w:rFonts w:hint="eastAsia" w:ascii="方正小标宋简体" w:hAnsi="方正小标宋简体" w:eastAsia="方正小标宋简体" w:cs="宋体"/>
          <w:b w:val="0"/>
          <w:bCs w:val="0"/>
          <w:kern w:val="36"/>
          <w:sz w:val="40"/>
          <w:szCs w:val="40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kern w:val="36"/>
          <w:sz w:val="40"/>
          <w:szCs w:val="40"/>
          <w:lang w:val="en-US" w:eastAsia="zh-CN"/>
          <w14:ligatures w14:val="none"/>
        </w:rPr>
        <w:t>需求文档</w:t>
      </w:r>
    </w:p>
    <w:p w14:paraId="6453A9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1" w:firstLineChars="1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一、前言</w:t>
      </w:r>
    </w:p>
    <w:p w14:paraId="327820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57E341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随着信息技术的快速发展和信息化建设的深入推进，传统纸质档案管理模式已难以满足现代医院高效、安全、便捷的档案管理需求。建设档案数字化已成为医院提升档案管理水平、优化服务质量、保障数据安全的必然选择。 </w:t>
      </w:r>
    </w:p>
    <w:p w14:paraId="7CAF01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1BA163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1" w:firstLineChars="1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二、建设目的</w:t>
      </w:r>
    </w:p>
    <w:p w14:paraId="573917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  1. 提升档案管理效率</w:t>
      </w:r>
    </w:p>
    <w:p w14:paraId="4103E5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   实现档案电子化存储、检索和调阅，减少人工操作，提高工作效率。</w:t>
      </w:r>
    </w:p>
    <w:p w14:paraId="535B0C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优化档案流转流程，降低档案丢失、损坏风险。</w:t>
      </w:r>
    </w:p>
    <w:p w14:paraId="55E99E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2. 保障数据安全与合规</w:t>
      </w:r>
    </w:p>
    <w:p w14:paraId="30F935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采用加密存储、权限管理、数据备份等技术手段，确保档案数据安全。</w:t>
      </w:r>
    </w:p>
    <w:p w14:paraId="79A5A8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符合档案管理规定等政策法规要求。</w:t>
      </w:r>
    </w:p>
    <w:p w14:paraId="31F282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  3. 支持医院信息化建设</w:t>
      </w:r>
    </w:p>
    <w:p w14:paraId="722C18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与医院HIS（医院信息系统）等对接，实现数据互联互通，提供支持。</w:t>
      </w:r>
    </w:p>
    <w:p w14:paraId="1470873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4. 优化档案服务</w:t>
      </w:r>
    </w:p>
    <w:p w14:paraId="342540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减少纸质档案调阅时间，提高档案服务响应速度。</w:t>
      </w:r>
    </w:p>
    <w:p w14:paraId="6440E7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02C6EC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1" w:firstLineChars="1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三、建设内容</w:t>
      </w:r>
    </w:p>
    <w:p w14:paraId="3BD613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1. 基础设施建设</w:t>
      </w:r>
    </w:p>
    <w:p w14:paraId="27AAB9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硬件设备：</w:t>
      </w:r>
    </w:p>
    <w:p w14:paraId="3ABFF3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服务器：用于存储和管理数字化档案数据，建议采用双机热备方案。</w:t>
      </w:r>
    </w:p>
    <w:p w14:paraId="553C25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扫描仪：用于纸质档案的数字化转换，推荐高速扫描仪（≥50页/分钟）。</w:t>
      </w:r>
    </w:p>
    <w:p w14:paraId="26E1AD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存储设备：NAS（网络附加存储）或云存储，确保数据安全与可扩展性。</w:t>
      </w:r>
    </w:p>
    <w:p w14:paraId="104678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备份设备：磁带库或异地灾备系统，防止数据丢失。</w:t>
      </w:r>
    </w:p>
    <w:p w14:paraId="3BE7B8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- 软件系统：</w:t>
      </w:r>
    </w:p>
    <w:p w14:paraId="3765A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档案管理系统：支持OCR识别、全文检索、权限管理等功能。</w:t>
      </w:r>
    </w:p>
    <w:p w14:paraId="111642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数据加密与安全审计系统：保障数据隐私，防止非法访问。</w:t>
      </w:r>
    </w:p>
    <w:p w14:paraId="129A79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接口开发：与医院HIS、EMR等系统对接，实现数据共享。</w:t>
      </w:r>
    </w:p>
    <w:p w14:paraId="6CE2BA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</w:pPr>
    </w:p>
    <w:p w14:paraId="384543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2. 档案数字化处理</w:t>
      </w:r>
    </w:p>
    <w:p w14:paraId="119097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扫描与录入：</w:t>
      </w:r>
    </w:p>
    <w:p w14:paraId="7CDED9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对历史纸质档案（文书类档案）进行扫描、OCR识别，建立电子档案库。</w:t>
      </w:r>
    </w:p>
    <w:p w14:paraId="4E5205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采用标准化命名规则和元数据管理，确保档案可追溯。</w:t>
      </w:r>
    </w:p>
    <w:p w14:paraId="439359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- 质量控制：</w:t>
      </w:r>
    </w:p>
    <w:p w14:paraId="7716B7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设立审核机制，确保数字化档案的完整性和准确性。</w:t>
      </w:r>
    </w:p>
    <w:p w14:paraId="231FD45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对扫描文件进行清晰度、完整性校验。</w:t>
      </w:r>
    </w:p>
    <w:p w14:paraId="404A83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038C6AE2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3. 系统功能模块</w:t>
      </w:r>
    </w:p>
    <w:p w14:paraId="3C51C0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档案管理模块：</w:t>
      </w:r>
    </w:p>
    <w:p w14:paraId="586EE4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支持分类管理（按卷、按件等）。</w:t>
      </w:r>
    </w:p>
    <w:p w14:paraId="275FA2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提供全文检索、高级查询功能，提高调阅效率。</w:t>
      </w:r>
    </w:p>
    <w:p w14:paraId="184065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- 权限管理模块：</w:t>
      </w:r>
    </w:p>
    <w:p w14:paraId="5FAE0D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设置访问权限，确保数据安全。</w:t>
      </w:r>
    </w:p>
    <w:p w14:paraId="58423A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记录操作日志，实现操作可追溯。</w:t>
      </w:r>
    </w:p>
    <w:p w14:paraId="558A44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- 数据备份与恢复模块：</w:t>
      </w:r>
    </w:p>
    <w:p w14:paraId="167E2D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定时自动备份，支持增量备份和全量备份。</w:t>
      </w:r>
    </w:p>
    <w:p w14:paraId="0315DF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 - 提供灾难恢复方案，确保数据不丢失。</w:t>
      </w:r>
    </w:p>
    <w:p w14:paraId="381E01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20A35F5E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4. 安全保障措施</w:t>
      </w:r>
    </w:p>
    <w:p w14:paraId="75659D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采用SSL/TLS加密传输，防止数据泄露。</w:t>
      </w:r>
    </w:p>
    <w:p w14:paraId="16DD78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部署防火墙、入侵检测系统（IDS），防范网络攻击。</w:t>
      </w:r>
    </w:p>
    <w:p w14:paraId="72AFC9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定期进行数据安全演练，提高应急响应能力。</w:t>
      </w:r>
    </w:p>
    <w:p w14:paraId="270472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099051B3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5. 培训与运维</w:t>
      </w:r>
    </w:p>
    <w:p w14:paraId="00E738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对档案管理人员进行系统操作培训，确保熟练使用。</w:t>
      </w:r>
    </w:p>
    <w:p w14:paraId="5B8218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14:ligatures w14:val="standardContextual"/>
        </w:rPr>
        <w:t>- 建立运维团队，负责系统日常维护、升级和故障处理。</w:t>
      </w:r>
    </w:p>
    <w:p w14:paraId="2F349502">
      <w:pPr>
        <w:jc w:val="left"/>
        <w:rPr>
          <w:rFonts w:hint="default" w:ascii="方正小标宋简体" w:hAnsi="方正小标宋简体" w:eastAsia="方正小标宋简体" w:cs="宋体"/>
          <w:b w:val="0"/>
          <w:bCs w:val="0"/>
          <w:kern w:val="36"/>
          <w:sz w:val="40"/>
          <w:szCs w:val="40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D25FC"/>
    <w:rsid w:val="262A4E03"/>
    <w:rsid w:val="37272C99"/>
    <w:rsid w:val="41281AE7"/>
    <w:rsid w:val="4BA81F20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2026-04-17T08:34:45Z</dcterms:created>
  <dc:creator>Administrator</dc:creator>
  <cp:lastModifiedBy>朱朱</cp:lastModifiedBy>
  <dcterms:modified xsi:type="dcterms:W3CDTF">2026-04-17T08:45:04Z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eyJoZGlkIjoiZTg0ZTgyMjRhNDdhNzJhN2M4ODE3MTQxNjdmZTc3YjEiLCJ1c2VySWQiOiI0OTczNzg1NDIifQ==</vt:lpwstr>
  </property>
  <property fmtid="{D5CDD505-2E9C-101B-9397-08002B2CF9AE}" pid="4" name="ICV">
    <vt:lpwstr>2D88A3CBAFA14F4FA1D7F0832042848C_12</vt:lpwstr>
  </property>
</Properties>
</file>