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A05D9">
      <w:pPr>
        <w:pStyle w:val="4"/>
        <w:snapToGrid w:val="0"/>
        <w:rPr>
          <w:rFonts w:eastAsia="宋体"/>
          <w:color w:val="000000" w:themeColor="text1"/>
          <w:sz w:val="32"/>
          <w:highlight w:val="none"/>
          <w14:textFill>
            <w14:solidFill>
              <w14:schemeClr w14:val="tx1"/>
            </w14:solidFill>
          </w14:textFill>
        </w:rPr>
      </w:pPr>
      <w:bookmarkStart w:id="0" w:name="_Toc17914"/>
      <w:r>
        <w:rPr>
          <w:rFonts w:eastAsia="宋体"/>
          <w:color w:val="000000" w:themeColor="text1"/>
          <w:sz w:val="32"/>
          <w:highlight w:val="none"/>
          <w14:textFill>
            <w14:solidFill>
              <w14:schemeClr w14:val="tx1"/>
            </w14:solidFill>
          </w14:textFill>
        </w:rPr>
        <w:t>重离子医学中心大楼高配运维托管需求书</w:t>
      </w:r>
      <w:bookmarkEnd w:id="0"/>
    </w:p>
    <w:p w14:paraId="3AE2E93E">
      <w:pPr>
        <w:spacing w:line="360" w:lineRule="auto"/>
        <w:ind w:firstLine="480" w:firstLineChars="200"/>
        <w:rPr>
          <w:color w:val="000000" w:themeColor="text1"/>
          <w:sz w:val="24"/>
          <w:szCs w:val="24"/>
          <w:highlight w:val="none"/>
          <w14:textFill>
            <w14:solidFill>
              <w14:schemeClr w14:val="tx1"/>
            </w14:solidFill>
          </w14:textFill>
        </w:rPr>
      </w:pPr>
      <w:bookmarkStart w:id="1" w:name="_Toc422946256"/>
    </w:p>
    <w:p w14:paraId="11F36ECB">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一、概述</w:t>
      </w:r>
    </w:p>
    <w:p w14:paraId="24675B54">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本次服务内容是浙江省肿瘤医院重离子医学中心大楼高配运维托管项目，对浙江肿瘤医院重离子医学中心大楼的包括但不限于10KV中置柜、高压柜、变压器（包含工艺配电房的4台变压器）、0.4KV低压柜（普通配电房）及下级动力箱相关配套设施做线下运维服务。</w:t>
      </w:r>
    </w:p>
    <w:p w14:paraId="212F99DE">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2、合同履约期限：一年</w:t>
      </w:r>
    </w:p>
    <w:p w14:paraId="519ED8B9">
      <w:pPr>
        <w:spacing w:line="360" w:lineRule="auto"/>
        <w:ind w:firstLine="480" w:firstLineChars="200"/>
        <w:rPr>
          <w:color w:val="000000" w:themeColor="text1"/>
          <w:sz w:val="24"/>
          <w:szCs w:val="24"/>
          <w:highlight w:val="none"/>
          <w:lang w:val="zh-CN"/>
          <w14:textFill>
            <w14:solidFill>
              <w14:schemeClr w14:val="tx1"/>
            </w14:solidFill>
          </w14:textFill>
        </w:rPr>
      </w:pPr>
    </w:p>
    <w:p w14:paraId="07A132CA">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二、总体要求</w:t>
      </w:r>
    </w:p>
    <w:p w14:paraId="59CCBC11">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lang w:val="zh-CN"/>
          <w14:textFill>
            <w14:solidFill>
              <w14:schemeClr w14:val="tx1"/>
            </w14:solidFill>
          </w14:textFill>
        </w:rPr>
        <w:t>、供应商应具有相关项目的实施经验和管理方案、内部考核制度。</w:t>
      </w:r>
    </w:p>
    <w:p w14:paraId="26626115">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lang w:val="zh-CN"/>
          <w14:textFill>
            <w14:solidFill>
              <w14:schemeClr w14:val="tx1"/>
            </w14:solidFill>
          </w14:textFill>
        </w:rPr>
        <w:t>、供应商在响应文件中提供整体服务和实施方案，对重点难点进行分析并提供响应措施。</w:t>
      </w:r>
    </w:p>
    <w:p w14:paraId="7E77506C">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3</w:t>
      </w:r>
      <w:r>
        <w:rPr>
          <w:color w:val="000000" w:themeColor="text1"/>
          <w:sz w:val="24"/>
          <w:szCs w:val="24"/>
          <w:highlight w:val="none"/>
          <w:lang w:val="zh-CN"/>
          <w14:textFill>
            <w14:solidFill>
              <w14:schemeClr w14:val="tx1"/>
            </w14:solidFill>
          </w14:textFill>
        </w:rPr>
        <w:t>、供应商在日常维保工作中应文明施工，建立工作单制度，具有安全保障和</w:t>
      </w:r>
      <w:r>
        <w:rPr>
          <w:rFonts w:hint="eastAsia"/>
          <w:color w:val="000000" w:themeColor="text1"/>
          <w:sz w:val="24"/>
          <w:szCs w:val="24"/>
          <w:highlight w:val="none"/>
          <w14:textFill>
            <w14:solidFill>
              <w14:schemeClr w14:val="tx1"/>
            </w14:solidFill>
          </w14:textFill>
        </w:rPr>
        <w:t>时间</w:t>
      </w:r>
      <w:r>
        <w:rPr>
          <w:color w:val="000000" w:themeColor="text1"/>
          <w:sz w:val="24"/>
          <w:szCs w:val="24"/>
          <w:highlight w:val="none"/>
          <w:lang w:val="zh-CN"/>
          <w14:textFill>
            <w14:solidFill>
              <w14:schemeClr w14:val="tx1"/>
            </w14:solidFill>
          </w14:textFill>
        </w:rPr>
        <w:t>进度保障措施。</w:t>
      </w:r>
    </w:p>
    <w:p w14:paraId="29135B53">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lang w:val="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供应商做好巡检，制定应急方案，培训方案。</w:t>
      </w:r>
    </w:p>
    <w:p w14:paraId="28796CCE">
      <w:pPr>
        <w:spacing w:line="360" w:lineRule="auto"/>
        <w:ind w:firstLine="480"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r>
        <w:rPr>
          <w:color w:val="000000" w:themeColor="text1"/>
          <w:sz w:val="24"/>
          <w:szCs w:val="24"/>
          <w:highlight w:val="none"/>
          <w:lang w:val="zh-CN"/>
          <w14:textFill>
            <w14:solidFill>
              <w14:schemeClr w14:val="tx1"/>
            </w14:solidFill>
          </w14:textFill>
        </w:rPr>
        <w:t>、供应商在日常工作中应具备充足的维修保养工具，配件材料以及易耗品。</w:t>
      </w:r>
    </w:p>
    <w:p w14:paraId="35446B7F">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r>
        <w:rPr>
          <w:color w:val="000000" w:themeColor="text1"/>
          <w:sz w:val="24"/>
          <w:szCs w:val="24"/>
          <w:highlight w:val="none"/>
          <w:lang w:val="zh-CN"/>
          <w14:textFill>
            <w14:solidFill>
              <w14:schemeClr w14:val="tx1"/>
            </w14:solidFill>
          </w14:textFill>
        </w:rPr>
        <w:t>、供应商应为本项目</w:t>
      </w:r>
      <w:r>
        <w:rPr>
          <w:rFonts w:hint="eastAsia"/>
          <w:color w:val="000000" w:themeColor="text1"/>
          <w:sz w:val="24"/>
          <w:szCs w:val="24"/>
          <w:highlight w:val="none"/>
          <w14:textFill>
            <w14:solidFill>
              <w14:schemeClr w14:val="tx1"/>
            </w14:solidFill>
          </w14:textFill>
        </w:rPr>
        <w:t>做好后续服务和技术支持</w:t>
      </w:r>
      <w:r>
        <w:rPr>
          <w:color w:val="000000" w:themeColor="text1"/>
          <w:sz w:val="24"/>
          <w:szCs w:val="24"/>
          <w:highlight w:val="none"/>
          <w:lang w:val="zh-CN"/>
          <w14:textFill>
            <w14:solidFill>
              <w14:schemeClr w14:val="tx1"/>
            </w14:solidFill>
          </w14:textFill>
        </w:rPr>
        <w:t>。</w:t>
      </w:r>
    </w:p>
    <w:p w14:paraId="0C60E7A3">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7、根据《浙江省肿瘤医院对外委托服务管理办法》，采购人负责对本项目服务质量每年考评不少于</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次。单次考评不合格需进行整改，复评后仍不合格，采购人可解除合同，期间产生的运维等相关费用由供应商承担。</w:t>
      </w:r>
    </w:p>
    <w:p w14:paraId="123997DA">
      <w:pPr>
        <w:spacing w:line="360" w:lineRule="auto"/>
        <w:ind w:firstLine="480" w:firstLineChars="200"/>
        <w:rPr>
          <w:color w:val="000000" w:themeColor="text1"/>
          <w:sz w:val="24"/>
          <w:szCs w:val="24"/>
          <w:highlight w:val="none"/>
          <w14:textFill>
            <w14:solidFill>
              <w14:schemeClr w14:val="tx1"/>
            </w14:solidFill>
          </w14:textFill>
        </w:rPr>
      </w:pPr>
    </w:p>
    <w:p w14:paraId="0B496097">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w:t>
      </w:r>
      <w:r>
        <w:rPr>
          <w:color w:val="000000" w:themeColor="text1"/>
          <w:sz w:val="24"/>
          <w:szCs w:val="24"/>
          <w:highlight w:val="none"/>
          <w:lang w:val="zh-CN"/>
          <w14:textFill>
            <w14:solidFill>
              <w14:schemeClr w14:val="tx1"/>
            </w14:solidFill>
          </w14:textFill>
        </w:rPr>
        <w:t>、</w:t>
      </w:r>
      <w:r>
        <w:rPr>
          <w:color w:val="000000" w:themeColor="text1"/>
          <w:sz w:val="24"/>
          <w:szCs w:val="24"/>
          <w:highlight w:val="none"/>
          <w14:textFill>
            <w14:solidFill>
              <w14:schemeClr w14:val="tx1"/>
            </w14:solidFill>
          </w14:textFill>
        </w:rPr>
        <w:t>维保范围清单</w:t>
      </w:r>
    </w:p>
    <w:p w14:paraId="38C00741">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本项目服务范围包括：本项目10KV高压配电室；通用配电室；工艺配电室的4台2000KVA变压器；发电机房；直流屏及UPS；安全用具检测等。具体数量如下：</w:t>
      </w:r>
    </w:p>
    <w:tbl>
      <w:tblPr>
        <w:tblStyle w:val="5"/>
        <w:tblW w:w="8853"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1845"/>
        <w:gridCol w:w="3069"/>
        <w:gridCol w:w="927"/>
        <w:gridCol w:w="927"/>
        <w:gridCol w:w="1013"/>
      </w:tblGrid>
      <w:tr w14:paraId="3E3788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53" w:type="dxa"/>
            <w:gridSpan w:val="6"/>
            <w:tcBorders>
              <w:tl2br w:val="nil"/>
              <w:tr2bl w:val="nil"/>
            </w:tcBorders>
            <w:shd w:val="clear" w:color="auto" w:fill="auto"/>
            <w:vAlign w:val="center"/>
          </w:tcPr>
          <w:p w14:paraId="2B64CC32">
            <w:pPr>
              <w:spacing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配电房区域分布统计</w:t>
            </w:r>
          </w:p>
        </w:tc>
      </w:tr>
      <w:tr w14:paraId="08B6F1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23108F24">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序号</w:t>
            </w:r>
          </w:p>
        </w:tc>
        <w:tc>
          <w:tcPr>
            <w:tcW w:w="1845" w:type="dxa"/>
            <w:tcBorders>
              <w:tl2br w:val="nil"/>
              <w:tr2bl w:val="nil"/>
            </w:tcBorders>
            <w:shd w:val="clear" w:color="auto" w:fill="auto"/>
            <w:vAlign w:val="center"/>
          </w:tcPr>
          <w:p w14:paraId="2D342865">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区域</w:t>
            </w:r>
          </w:p>
        </w:tc>
        <w:tc>
          <w:tcPr>
            <w:tcW w:w="3069" w:type="dxa"/>
            <w:tcBorders>
              <w:tl2br w:val="nil"/>
              <w:tr2bl w:val="nil"/>
            </w:tcBorders>
            <w:shd w:val="clear" w:color="auto" w:fill="auto"/>
            <w:vAlign w:val="center"/>
          </w:tcPr>
          <w:p w14:paraId="5988D14D">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柜体型号</w:t>
            </w:r>
          </w:p>
        </w:tc>
        <w:tc>
          <w:tcPr>
            <w:tcW w:w="927" w:type="dxa"/>
            <w:tcBorders>
              <w:tl2br w:val="nil"/>
              <w:tr2bl w:val="nil"/>
            </w:tcBorders>
            <w:shd w:val="clear" w:color="auto" w:fill="auto"/>
            <w:vAlign w:val="center"/>
          </w:tcPr>
          <w:p w14:paraId="1F74EBC0">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单位</w:t>
            </w:r>
          </w:p>
        </w:tc>
        <w:tc>
          <w:tcPr>
            <w:tcW w:w="927" w:type="dxa"/>
            <w:tcBorders>
              <w:tl2br w:val="nil"/>
              <w:tr2bl w:val="nil"/>
            </w:tcBorders>
            <w:shd w:val="clear" w:color="auto" w:fill="auto"/>
            <w:vAlign w:val="center"/>
          </w:tcPr>
          <w:p w14:paraId="67439EE6">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数量</w:t>
            </w:r>
          </w:p>
        </w:tc>
        <w:tc>
          <w:tcPr>
            <w:tcW w:w="1013" w:type="dxa"/>
            <w:tcBorders>
              <w:tl2br w:val="nil"/>
              <w:tr2bl w:val="nil"/>
            </w:tcBorders>
            <w:shd w:val="clear" w:color="auto" w:fill="auto"/>
            <w:vAlign w:val="center"/>
          </w:tcPr>
          <w:p w14:paraId="4461FFEC">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备注</w:t>
            </w:r>
          </w:p>
        </w:tc>
      </w:tr>
      <w:tr w14:paraId="1922E8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4972893F">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1845" w:type="dxa"/>
            <w:tcBorders>
              <w:tl2br w:val="nil"/>
              <w:tr2bl w:val="nil"/>
            </w:tcBorders>
            <w:shd w:val="clear" w:color="auto" w:fill="auto"/>
            <w:vAlign w:val="center"/>
          </w:tcPr>
          <w:p w14:paraId="6C68AFC4">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工艺配电房</w:t>
            </w:r>
          </w:p>
        </w:tc>
        <w:tc>
          <w:tcPr>
            <w:tcW w:w="3069" w:type="dxa"/>
            <w:tcBorders>
              <w:tl2br w:val="nil"/>
              <w:tr2bl w:val="nil"/>
            </w:tcBorders>
            <w:shd w:val="clear" w:color="auto" w:fill="auto"/>
            <w:vAlign w:val="center"/>
          </w:tcPr>
          <w:p w14:paraId="76D349B1">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2000kVA变压器</w:t>
            </w:r>
          </w:p>
        </w:tc>
        <w:tc>
          <w:tcPr>
            <w:tcW w:w="927" w:type="dxa"/>
            <w:tcBorders>
              <w:tl2br w:val="nil"/>
              <w:tr2bl w:val="nil"/>
            </w:tcBorders>
            <w:shd w:val="clear" w:color="auto" w:fill="auto"/>
            <w:vAlign w:val="center"/>
          </w:tcPr>
          <w:p w14:paraId="48A7D79A">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78F450AE">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1013" w:type="dxa"/>
            <w:tcBorders>
              <w:tl2br w:val="nil"/>
              <w:tr2bl w:val="nil"/>
            </w:tcBorders>
            <w:shd w:val="clear" w:color="auto" w:fill="auto"/>
            <w:vAlign w:val="center"/>
          </w:tcPr>
          <w:p w14:paraId="6C1A529B">
            <w:pPr>
              <w:spacing w:line="360" w:lineRule="auto"/>
              <w:rPr>
                <w:color w:val="000000" w:themeColor="text1"/>
                <w:sz w:val="24"/>
                <w:szCs w:val="24"/>
                <w:highlight w:val="none"/>
                <w14:textFill>
                  <w14:solidFill>
                    <w14:schemeClr w14:val="tx1"/>
                  </w14:solidFill>
                </w14:textFill>
              </w:rPr>
            </w:pPr>
          </w:p>
        </w:tc>
      </w:tr>
      <w:tr w14:paraId="6EC16D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7D739F51">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1845" w:type="dxa"/>
            <w:tcBorders>
              <w:tl2br w:val="nil"/>
              <w:tr2bl w:val="nil"/>
            </w:tcBorders>
            <w:shd w:val="clear" w:color="auto" w:fill="auto"/>
            <w:vAlign w:val="center"/>
          </w:tcPr>
          <w:p w14:paraId="421AF009">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柴发机房</w:t>
            </w:r>
          </w:p>
        </w:tc>
        <w:tc>
          <w:tcPr>
            <w:tcW w:w="3069" w:type="dxa"/>
            <w:tcBorders>
              <w:tl2br w:val="nil"/>
              <w:tr2bl w:val="nil"/>
            </w:tcBorders>
            <w:shd w:val="clear" w:color="auto" w:fill="auto"/>
            <w:vAlign w:val="center"/>
          </w:tcPr>
          <w:p w14:paraId="37B56391">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600KW柴发机组</w:t>
            </w:r>
          </w:p>
        </w:tc>
        <w:tc>
          <w:tcPr>
            <w:tcW w:w="927" w:type="dxa"/>
            <w:tcBorders>
              <w:tl2br w:val="nil"/>
              <w:tr2bl w:val="nil"/>
            </w:tcBorders>
            <w:shd w:val="clear" w:color="auto" w:fill="auto"/>
            <w:vAlign w:val="center"/>
          </w:tcPr>
          <w:p w14:paraId="50D1899F">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3A4C9BCA">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1013" w:type="dxa"/>
            <w:tcBorders>
              <w:tl2br w:val="nil"/>
              <w:tr2bl w:val="nil"/>
            </w:tcBorders>
            <w:shd w:val="clear" w:color="auto" w:fill="auto"/>
            <w:vAlign w:val="center"/>
          </w:tcPr>
          <w:p w14:paraId="581BB771">
            <w:pPr>
              <w:spacing w:line="360" w:lineRule="auto"/>
              <w:rPr>
                <w:color w:val="000000" w:themeColor="text1"/>
                <w:sz w:val="24"/>
                <w:szCs w:val="24"/>
                <w:highlight w:val="none"/>
                <w14:textFill>
                  <w14:solidFill>
                    <w14:schemeClr w14:val="tx1"/>
                  </w14:solidFill>
                </w14:textFill>
              </w:rPr>
            </w:pPr>
          </w:p>
        </w:tc>
      </w:tr>
      <w:tr w14:paraId="22DF685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336B63C9">
            <w:pPr>
              <w:spacing w:line="360" w:lineRule="auto"/>
              <w:rPr>
                <w:color w:val="000000" w:themeColor="text1"/>
                <w:sz w:val="24"/>
                <w:szCs w:val="24"/>
                <w:highlight w:val="none"/>
                <w14:textFill>
                  <w14:solidFill>
                    <w14:schemeClr w14:val="tx1"/>
                  </w14:solidFill>
                </w14:textFill>
              </w:rPr>
            </w:pPr>
          </w:p>
        </w:tc>
        <w:tc>
          <w:tcPr>
            <w:tcW w:w="1845" w:type="dxa"/>
            <w:tcBorders>
              <w:tl2br w:val="nil"/>
              <w:tr2bl w:val="nil"/>
            </w:tcBorders>
            <w:shd w:val="clear" w:color="auto" w:fill="auto"/>
            <w:vAlign w:val="center"/>
          </w:tcPr>
          <w:p w14:paraId="066EFDD8">
            <w:pPr>
              <w:spacing w:line="360" w:lineRule="auto"/>
              <w:rPr>
                <w:color w:val="000000" w:themeColor="text1"/>
                <w:sz w:val="24"/>
                <w:szCs w:val="24"/>
                <w:highlight w:val="none"/>
                <w14:textFill>
                  <w14:solidFill>
                    <w14:schemeClr w14:val="tx1"/>
                  </w14:solidFill>
                </w14:textFill>
              </w:rPr>
            </w:pPr>
          </w:p>
        </w:tc>
        <w:tc>
          <w:tcPr>
            <w:tcW w:w="3069" w:type="dxa"/>
            <w:tcBorders>
              <w:tl2br w:val="nil"/>
              <w:tr2bl w:val="nil"/>
            </w:tcBorders>
            <w:shd w:val="clear" w:color="auto" w:fill="auto"/>
            <w:vAlign w:val="center"/>
          </w:tcPr>
          <w:p w14:paraId="76ACF767">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0.4KV低压柜</w:t>
            </w:r>
          </w:p>
        </w:tc>
        <w:tc>
          <w:tcPr>
            <w:tcW w:w="927" w:type="dxa"/>
            <w:tcBorders>
              <w:tl2br w:val="nil"/>
              <w:tr2bl w:val="nil"/>
            </w:tcBorders>
            <w:shd w:val="clear" w:color="auto" w:fill="auto"/>
            <w:vAlign w:val="center"/>
          </w:tcPr>
          <w:p w14:paraId="5DDE7CB2">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6AB59794">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1013" w:type="dxa"/>
            <w:tcBorders>
              <w:tl2br w:val="nil"/>
              <w:tr2bl w:val="nil"/>
            </w:tcBorders>
            <w:shd w:val="clear" w:color="auto" w:fill="auto"/>
            <w:vAlign w:val="center"/>
          </w:tcPr>
          <w:p w14:paraId="70404AD4">
            <w:pPr>
              <w:spacing w:line="360" w:lineRule="auto"/>
              <w:rPr>
                <w:color w:val="000000" w:themeColor="text1"/>
                <w:sz w:val="24"/>
                <w:szCs w:val="24"/>
                <w:highlight w:val="none"/>
                <w14:textFill>
                  <w14:solidFill>
                    <w14:schemeClr w14:val="tx1"/>
                  </w14:solidFill>
                </w14:textFill>
              </w:rPr>
            </w:pPr>
          </w:p>
        </w:tc>
      </w:tr>
      <w:tr w14:paraId="7D4A19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64E55A03">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p>
        </w:tc>
        <w:tc>
          <w:tcPr>
            <w:tcW w:w="1845" w:type="dxa"/>
            <w:tcBorders>
              <w:tl2br w:val="nil"/>
              <w:tr2bl w:val="nil"/>
            </w:tcBorders>
            <w:shd w:val="clear" w:color="auto" w:fill="auto"/>
            <w:vAlign w:val="center"/>
          </w:tcPr>
          <w:p w14:paraId="489C5A75">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通用配电房</w:t>
            </w:r>
          </w:p>
        </w:tc>
        <w:tc>
          <w:tcPr>
            <w:tcW w:w="3069" w:type="dxa"/>
            <w:tcBorders>
              <w:tl2br w:val="nil"/>
              <w:tr2bl w:val="nil"/>
            </w:tcBorders>
            <w:shd w:val="clear" w:color="auto" w:fill="auto"/>
            <w:vAlign w:val="center"/>
          </w:tcPr>
          <w:p w14:paraId="5D449D43">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10KV环网柜</w:t>
            </w:r>
          </w:p>
        </w:tc>
        <w:tc>
          <w:tcPr>
            <w:tcW w:w="927" w:type="dxa"/>
            <w:tcBorders>
              <w:tl2br w:val="nil"/>
              <w:tr2bl w:val="nil"/>
            </w:tcBorders>
            <w:shd w:val="clear" w:color="auto" w:fill="auto"/>
            <w:vAlign w:val="center"/>
          </w:tcPr>
          <w:p w14:paraId="58BB7C90">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5DEC5CC9">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1013" w:type="dxa"/>
            <w:tcBorders>
              <w:tl2br w:val="nil"/>
              <w:tr2bl w:val="nil"/>
            </w:tcBorders>
            <w:shd w:val="clear" w:color="auto" w:fill="auto"/>
            <w:vAlign w:val="center"/>
          </w:tcPr>
          <w:p w14:paraId="254A9557">
            <w:pPr>
              <w:spacing w:line="360" w:lineRule="auto"/>
              <w:rPr>
                <w:color w:val="000000" w:themeColor="text1"/>
                <w:sz w:val="24"/>
                <w:szCs w:val="24"/>
                <w:highlight w:val="none"/>
                <w14:textFill>
                  <w14:solidFill>
                    <w14:schemeClr w14:val="tx1"/>
                  </w14:solidFill>
                </w14:textFill>
              </w:rPr>
            </w:pPr>
          </w:p>
        </w:tc>
      </w:tr>
      <w:tr w14:paraId="3067A5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55C32799">
            <w:pPr>
              <w:spacing w:line="360" w:lineRule="auto"/>
              <w:rPr>
                <w:color w:val="000000" w:themeColor="text1"/>
                <w:sz w:val="24"/>
                <w:szCs w:val="24"/>
                <w:highlight w:val="none"/>
                <w14:textFill>
                  <w14:solidFill>
                    <w14:schemeClr w14:val="tx1"/>
                  </w14:solidFill>
                </w14:textFill>
              </w:rPr>
            </w:pPr>
          </w:p>
        </w:tc>
        <w:tc>
          <w:tcPr>
            <w:tcW w:w="1845" w:type="dxa"/>
            <w:tcBorders>
              <w:tl2br w:val="nil"/>
              <w:tr2bl w:val="nil"/>
            </w:tcBorders>
            <w:shd w:val="clear" w:color="auto" w:fill="auto"/>
            <w:vAlign w:val="center"/>
          </w:tcPr>
          <w:p w14:paraId="04B8A19D">
            <w:pPr>
              <w:spacing w:line="360" w:lineRule="auto"/>
              <w:rPr>
                <w:color w:val="000000" w:themeColor="text1"/>
                <w:sz w:val="24"/>
                <w:szCs w:val="24"/>
                <w:highlight w:val="none"/>
                <w14:textFill>
                  <w14:solidFill>
                    <w14:schemeClr w14:val="tx1"/>
                  </w14:solidFill>
                </w14:textFill>
              </w:rPr>
            </w:pPr>
          </w:p>
        </w:tc>
        <w:tc>
          <w:tcPr>
            <w:tcW w:w="3069" w:type="dxa"/>
            <w:tcBorders>
              <w:tl2br w:val="nil"/>
              <w:tr2bl w:val="nil"/>
            </w:tcBorders>
            <w:shd w:val="clear" w:color="auto" w:fill="auto"/>
            <w:vAlign w:val="center"/>
          </w:tcPr>
          <w:p w14:paraId="0C616B34">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0.4KV低压柜</w:t>
            </w:r>
          </w:p>
        </w:tc>
        <w:tc>
          <w:tcPr>
            <w:tcW w:w="927" w:type="dxa"/>
            <w:tcBorders>
              <w:tl2br w:val="nil"/>
              <w:tr2bl w:val="nil"/>
            </w:tcBorders>
            <w:shd w:val="clear" w:color="auto" w:fill="auto"/>
            <w:vAlign w:val="center"/>
          </w:tcPr>
          <w:p w14:paraId="0BAB13CD">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529A4694">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16</w:t>
            </w:r>
          </w:p>
        </w:tc>
        <w:tc>
          <w:tcPr>
            <w:tcW w:w="1013" w:type="dxa"/>
            <w:tcBorders>
              <w:tl2br w:val="nil"/>
              <w:tr2bl w:val="nil"/>
            </w:tcBorders>
            <w:shd w:val="clear" w:color="auto" w:fill="auto"/>
            <w:vAlign w:val="center"/>
          </w:tcPr>
          <w:p w14:paraId="616AAFB2">
            <w:pPr>
              <w:spacing w:line="360" w:lineRule="auto"/>
              <w:rPr>
                <w:color w:val="000000" w:themeColor="text1"/>
                <w:sz w:val="24"/>
                <w:szCs w:val="24"/>
                <w:highlight w:val="none"/>
                <w14:textFill>
                  <w14:solidFill>
                    <w14:schemeClr w14:val="tx1"/>
                  </w14:solidFill>
                </w14:textFill>
              </w:rPr>
            </w:pPr>
          </w:p>
        </w:tc>
      </w:tr>
      <w:tr w14:paraId="7D4D357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6C5A47CF">
            <w:pPr>
              <w:spacing w:line="360" w:lineRule="auto"/>
              <w:rPr>
                <w:color w:val="000000" w:themeColor="text1"/>
                <w:sz w:val="24"/>
                <w:szCs w:val="24"/>
                <w:highlight w:val="none"/>
                <w14:textFill>
                  <w14:solidFill>
                    <w14:schemeClr w14:val="tx1"/>
                  </w14:solidFill>
                </w14:textFill>
              </w:rPr>
            </w:pPr>
          </w:p>
        </w:tc>
        <w:tc>
          <w:tcPr>
            <w:tcW w:w="1845" w:type="dxa"/>
            <w:tcBorders>
              <w:tl2br w:val="nil"/>
              <w:tr2bl w:val="nil"/>
            </w:tcBorders>
            <w:shd w:val="clear" w:color="auto" w:fill="auto"/>
            <w:vAlign w:val="center"/>
          </w:tcPr>
          <w:p w14:paraId="56C199B6">
            <w:pPr>
              <w:spacing w:line="360" w:lineRule="auto"/>
              <w:rPr>
                <w:color w:val="000000" w:themeColor="text1"/>
                <w:sz w:val="24"/>
                <w:szCs w:val="24"/>
                <w:highlight w:val="none"/>
                <w14:textFill>
                  <w14:solidFill>
                    <w14:schemeClr w14:val="tx1"/>
                  </w14:solidFill>
                </w14:textFill>
              </w:rPr>
            </w:pPr>
          </w:p>
        </w:tc>
        <w:tc>
          <w:tcPr>
            <w:tcW w:w="3069" w:type="dxa"/>
            <w:tcBorders>
              <w:tl2br w:val="nil"/>
              <w:tr2bl w:val="nil"/>
            </w:tcBorders>
            <w:shd w:val="clear" w:color="auto" w:fill="auto"/>
            <w:vAlign w:val="center"/>
          </w:tcPr>
          <w:p w14:paraId="41029AD8">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800KVA变压器</w:t>
            </w:r>
          </w:p>
        </w:tc>
        <w:tc>
          <w:tcPr>
            <w:tcW w:w="927" w:type="dxa"/>
            <w:tcBorders>
              <w:tl2br w:val="nil"/>
              <w:tr2bl w:val="nil"/>
            </w:tcBorders>
            <w:shd w:val="clear" w:color="auto" w:fill="auto"/>
            <w:vAlign w:val="center"/>
          </w:tcPr>
          <w:p w14:paraId="1418D710">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171723F0">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1013" w:type="dxa"/>
            <w:tcBorders>
              <w:tl2br w:val="nil"/>
              <w:tr2bl w:val="nil"/>
            </w:tcBorders>
            <w:shd w:val="clear" w:color="auto" w:fill="auto"/>
            <w:vAlign w:val="center"/>
          </w:tcPr>
          <w:p w14:paraId="73D735B8">
            <w:pPr>
              <w:spacing w:line="360" w:lineRule="auto"/>
              <w:rPr>
                <w:color w:val="000000" w:themeColor="text1"/>
                <w:sz w:val="24"/>
                <w:szCs w:val="24"/>
                <w:highlight w:val="none"/>
                <w14:textFill>
                  <w14:solidFill>
                    <w14:schemeClr w14:val="tx1"/>
                  </w14:solidFill>
                </w14:textFill>
              </w:rPr>
            </w:pPr>
          </w:p>
        </w:tc>
      </w:tr>
      <w:tr w14:paraId="002819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4109186A">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1845" w:type="dxa"/>
            <w:tcBorders>
              <w:tl2br w:val="nil"/>
              <w:tr2bl w:val="nil"/>
            </w:tcBorders>
            <w:shd w:val="clear" w:color="auto" w:fill="auto"/>
            <w:vAlign w:val="center"/>
          </w:tcPr>
          <w:p w14:paraId="1CF6C88B">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高压配电室</w:t>
            </w:r>
          </w:p>
        </w:tc>
        <w:tc>
          <w:tcPr>
            <w:tcW w:w="3069" w:type="dxa"/>
            <w:tcBorders>
              <w:tl2br w:val="nil"/>
              <w:tr2bl w:val="nil"/>
            </w:tcBorders>
            <w:shd w:val="clear" w:color="auto" w:fill="auto"/>
            <w:vAlign w:val="center"/>
          </w:tcPr>
          <w:p w14:paraId="50D1358A">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中置柜</w:t>
            </w:r>
          </w:p>
        </w:tc>
        <w:tc>
          <w:tcPr>
            <w:tcW w:w="927" w:type="dxa"/>
            <w:tcBorders>
              <w:tl2br w:val="nil"/>
              <w:tr2bl w:val="nil"/>
            </w:tcBorders>
            <w:shd w:val="clear" w:color="auto" w:fill="auto"/>
            <w:vAlign w:val="center"/>
          </w:tcPr>
          <w:p w14:paraId="2A360F95">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台</w:t>
            </w:r>
          </w:p>
        </w:tc>
        <w:tc>
          <w:tcPr>
            <w:tcW w:w="927" w:type="dxa"/>
            <w:tcBorders>
              <w:tl2br w:val="nil"/>
              <w:tr2bl w:val="nil"/>
            </w:tcBorders>
            <w:shd w:val="clear" w:color="auto" w:fill="auto"/>
            <w:vAlign w:val="center"/>
          </w:tcPr>
          <w:p w14:paraId="317901EF">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16</w:t>
            </w:r>
          </w:p>
        </w:tc>
        <w:tc>
          <w:tcPr>
            <w:tcW w:w="1013" w:type="dxa"/>
            <w:tcBorders>
              <w:tl2br w:val="nil"/>
              <w:tr2bl w:val="nil"/>
            </w:tcBorders>
            <w:shd w:val="clear" w:color="auto" w:fill="auto"/>
            <w:vAlign w:val="center"/>
          </w:tcPr>
          <w:p w14:paraId="5FA16ED6">
            <w:pPr>
              <w:spacing w:line="360" w:lineRule="auto"/>
              <w:rPr>
                <w:color w:val="000000" w:themeColor="text1"/>
                <w:sz w:val="24"/>
                <w:szCs w:val="24"/>
                <w:highlight w:val="none"/>
                <w14:textFill>
                  <w14:solidFill>
                    <w14:schemeClr w14:val="tx1"/>
                  </w14:solidFill>
                </w14:textFill>
              </w:rPr>
            </w:pPr>
          </w:p>
        </w:tc>
      </w:tr>
      <w:tr w14:paraId="04C773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3E5A53D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1845" w:type="dxa"/>
            <w:tcBorders>
              <w:tl2br w:val="nil"/>
              <w:tr2bl w:val="nil"/>
            </w:tcBorders>
            <w:shd w:val="clear" w:color="auto" w:fill="auto"/>
            <w:vAlign w:val="center"/>
          </w:tcPr>
          <w:p w14:paraId="72E46CC0">
            <w:pPr>
              <w:spacing w:line="360" w:lineRule="auto"/>
              <w:rPr>
                <w:color w:val="000000" w:themeColor="text1"/>
                <w:sz w:val="24"/>
                <w:szCs w:val="24"/>
                <w:highlight w:val="none"/>
                <w14:textFill>
                  <w14:solidFill>
                    <w14:schemeClr w14:val="tx1"/>
                  </w14:solidFill>
                </w14:textFill>
              </w:rPr>
            </w:pPr>
          </w:p>
        </w:tc>
        <w:tc>
          <w:tcPr>
            <w:tcW w:w="3069" w:type="dxa"/>
            <w:tcBorders>
              <w:tl2br w:val="nil"/>
              <w:tr2bl w:val="nil"/>
            </w:tcBorders>
            <w:shd w:val="clear" w:color="auto" w:fill="auto"/>
            <w:vAlign w:val="center"/>
          </w:tcPr>
          <w:p w14:paraId="4EFF48D8">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直流屏、UPS</w:t>
            </w:r>
          </w:p>
        </w:tc>
        <w:tc>
          <w:tcPr>
            <w:tcW w:w="927" w:type="dxa"/>
            <w:tcBorders>
              <w:tl2br w:val="nil"/>
              <w:tr2bl w:val="nil"/>
            </w:tcBorders>
            <w:shd w:val="clear" w:color="auto" w:fill="auto"/>
            <w:vAlign w:val="center"/>
          </w:tcPr>
          <w:p w14:paraId="143D2176">
            <w:pPr>
              <w:spacing w:line="360" w:lineRule="auto"/>
              <w:rPr>
                <w:color w:val="000000" w:themeColor="text1"/>
                <w:sz w:val="24"/>
                <w:szCs w:val="24"/>
                <w:highlight w:val="none"/>
                <w14:textFill>
                  <w14:solidFill>
                    <w14:schemeClr w14:val="tx1"/>
                  </w14:solidFill>
                </w14:textFill>
              </w:rPr>
            </w:pPr>
          </w:p>
        </w:tc>
        <w:tc>
          <w:tcPr>
            <w:tcW w:w="927" w:type="dxa"/>
            <w:tcBorders>
              <w:tl2br w:val="nil"/>
              <w:tr2bl w:val="nil"/>
            </w:tcBorders>
            <w:shd w:val="clear" w:color="auto" w:fill="auto"/>
            <w:vAlign w:val="center"/>
          </w:tcPr>
          <w:p w14:paraId="2604C03A">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若干</w:t>
            </w:r>
          </w:p>
        </w:tc>
        <w:tc>
          <w:tcPr>
            <w:tcW w:w="1013" w:type="dxa"/>
            <w:tcBorders>
              <w:tl2br w:val="nil"/>
              <w:tr2bl w:val="nil"/>
            </w:tcBorders>
            <w:shd w:val="clear" w:color="auto" w:fill="auto"/>
            <w:vAlign w:val="center"/>
          </w:tcPr>
          <w:p w14:paraId="7BD85DAD">
            <w:pPr>
              <w:spacing w:line="360" w:lineRule="auto"/>
              <w:rPr>
                <w:color w:val="000000" w:themeColor="text1"/>
                <w:sz w:val="24"/>
                <w:szCs w:val="24"/>
                <w:highlight w:val="none"/>
                <w14:textFill>
                  <w14:solidFill>
                    <w14:schemeClr w14:val="tx1"/>
                  </w14:solidFill>
                </w14:textFill>
              </w:rPr>
            </w:pPr>
          </w:p>
        </w:tc>
      </w:tr>
      <w:tr w14:paraId="5ECF7D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2" w:type="dxa"/>
            <w:tcBorders>
              <w:tl2br w:val="nil"/>
              <w:tr2bl w:val="nil"/>
            </w:tcBorders>
            <w:shd w:val="clear" w:color="auto" w:fill="auto"/>
            <w:vAlign w:val="center"/>
          </w:tcPr>
          <w:p w14:paraId="7CAF3437">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p>
        </w:tc>
        <w:tc>
          <w:tcPr>
            <w:tcW w:w="1845" w:type="dxa"/>
            <w:tcBorders>
              <w:tl2br w:val="nil"/>
              <w:tr2bl w:val="nil"/>
            </w:tcBorders>
            <w:shd w:val="clear" w:color="auto" w:fill="auto"/>
            <w:vAlign w:val="center"/>
          </w:tcPr>
          <w:p w14:paraId="1115790F">
            <w:pPr>
              <w:spacing w:line="360" w:lineRule="auto"/>
              <w:rPr>
                <w:color w:val="000000" w:themeColor="text1"/>
                <w:sz w:val="24"/>
                <w:szCs w:val="24"/>
                <w:highlight w:val="none"/>
                <w14:textFill>
                  <w14:solidFill>
                    <w14:schemeClr w14:val="tx1"/>
                  </w14:solidFill>
                </w14:textFill>
              </w:rPr>
            </w:pPr>
          </w:p>
        </w:tc>
        <w:tc>
          <w:tcPr>
            <w:tcW w:w="3069" w:type="dxa"/>
            <w:tcBorders>
              <w:tl2br w:val="nil"/>
              <w:tr2bl w:val="nil"/>
            </w:tcBorders>
            <w:shd w:val="clear" w:color="auto" w:fill="auto"/>
            <w:vAlign w:val="center"/>
          </w:tcPr>
          <w:p w14:paraId="41426F59">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各楼层配电箱进线端</w:t>
            </w:r>
          </w:p>
        </w:tc>
        <w:tc>
          <w:tcPr>
            <w:tcW w:w="927" w:type="dxa"/>
            <w:tcBorders>
              <w:tl2br w:val="nil"/>
              <w:tr2bl w:val="nil"/>
            </w:tcBorders>
            <w:shd w:val="clear" w:color="auto" w:fill="auto"/>
            <w:vAlign w:val="center"/>
          </w:tcPr>
          <w:p w14:paraId="2FB33F9E">
            <w:pPr>
              <w:spacing w:line="360" w:lineRule="auto"/>
              <w:rPr>
                <w:color w:val="000000" w:themeColor="text1"/>
                <w:sz w:val="24"/>
                <w:szCs w:val="24"/>
                <w:highlight w:val="none"/>
                <w14:textFill>
                  <w14:solidFill>
                    <w14:schemeClr w14:val="tx1"/>
                  </w14:solidFill>
                </w14:textFill>
              </w:rPr>
            </w:pPr>
          </w:p>
        </w:tc>
        <w:tc>
          <w:tcPr>
            <w:tcW w:w="927" w:type="dxa"/>
            <w:tcBorders>
              <w:tl2br w:val="nil"/>
              <w:tr2bl w:val="nil"/>
            </w:tcBorders>
            <w:shd w:val="clear" w:color="auto" w:fill="auto"/>
            <w:vAlign w:val="center"/>
          </w:tcPr>
          <w:p w14:paraId="054768ED">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若干</w:t>
            </w:r>
          </w:p>
        </w:tc>
        <w:tc>
          <w:tcPr>
            <w:tcW w:w="1013" w:type="dxa"/>
            <w:tcBorders>
              <w:tl2br w:val="nil"/>
              <w:tr2bl w:val="nil"/>
            </w:tcBorders>
            <w:shd w:val="clear" w:color="auto" w:fill="auto"/>
            <w:vAlign w:val="center"/>
          </w:tcPr>
          <w:p w14:paraId="7493584B">
            <w:pPr>
              <w:spacing w:line="360" w:lineRule="auto"/>
              <w:rPr>
                <w:color w:val="000000" w:themeColor="text1"/>
                <w:sz w:val="24"/>
                <w:szCs w:val="24"/>
                <w:highlight w:val="none"/>
                <w14:textFill>
                  <w14:solidFill>
                    <w14:schemeClr w14:val="tx1"/>
                  </w14:solidFill>
                </w14:textFill>
              </w:rPr>
            </w:pPr>
          </w:p>
        </w:tc>
      </w:tr>
    </w:tbl>
    <w:p w14:paraId="42FE3FAE">
      <w:pPr>
        <w:spacing w:line="360" w:lineRule="auto"/>
        <w:ind w:firstLine="480" w:firstLineChars="200"/>
        <w:rPr>
          <w:color w:val="000000" w:themeColor="text1"/>
          <w:sz w:val="24"/>
          <w:szCs w:val="24"/>
          <w:highlight w:val="none"/>
          <w14:textFill>
            <w14:solidFill>
              <w14:schemeClr w14:val="tx1"/>
            </w14:solidFill>
          </w14:textFill>
        </w:rPr>
      </w:pPr>
    </w:p>
    <w:p w14:paraId="10983C47">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四、服务要求（包括但不限于以下工作内容）</w:t>
      </w:r>
    </w:p>
    <w:p w14:paraId="3A563C78">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工作内容包括10kV中置柜、环网柜、变压器、0.4kV低压柜及相关配套设施的用电管理运维监测平台和配电托管运行值守服务，以及设备定期检测维护服务（包括预防性试验和应急抢修），10kV专变维保。其中配电托管运行值守服务包括运行值守（运维管理标准化体系），日常巡检，技术培训，特情保障，应急演练，标准台账管理等。</w:t>
      </w:r>
    </w:p>
    <w:p w14:paraId="71FC342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（一）</w:t>
      </w:r>
      <w:r>
        <w:rPr>
          <w:color w:val="000000" w:themeColor="text1"/>
          <w:sz w:val="24"/>
          <w:szCs w:val="24"/>
          <w:highlight w:val="none"/>
          <w:lang w:val="zh-CN"/>
          <w14:textFill>
            <w14:solidFill>
              <w14:schemeClr w14:val="tx1"/>
            </w14:solidFill>
          </w14:textFill>
        </w:rPr>
        <w:t>每</w:t>
      </w:r>
      <w:r>
        <w:rPr>
          <w:color w:val="000000" w:themeColor="text1"/>
          <w:sz w:val="24"/>
          <w:szCs w:val="24"/>
          <w:highlight w:val="none"/>
          <w14:textFill>
            <w14:solidFill>
              <w14:schemeClr w14:val="tx1"/>
            </w14:solidFill>
          </w14:textFill>
        </w:rPr>
        <w:t>月</w:t>
      </w:r>
      <w:r>
        <w:rPr>
          <w:color w:val="000000" w:themeColor="text1"/>
          <w:sz w:val="24"/>
          <w:szCs w:val="24"/>
          <w:highlight w:val="none"/>
          <w:lang w:val="zh-CN"/>
          <w14:textFill>
            <w14:solidFill>
              <w14:schemeClr w14:val="tx1"/>
            </w14:solidFill>
          </w14:textFill>
        </w:rPr>
        <w:t>巡检一次，并出具巡检报告；每</w:t>
      </w:r>
      <w:r>
        <w:rPr>
          <w:color w:val="000000" w:themeColor="text1"/>
          <w:sz w:val="24"/>
          <w:szCs w:val="24"/>
          <w:highlight w:val="none"/>
          <w14:textFill>
            <w14:solidFill>
              <w14:schemeClr w14:val="tx1"/>
            </w14:solidFill>
          </w14:textFill>
        </w:rPr>
        <w:t>月</w:t>
      </w:r>
      <w:r>
        <w:rPr>
          <w:color w:val="000000" w:themeColor="text1"/>
          <w:sz w:val="24"/>
          <w:szCs w:val="24"/>
          <w:highlight w:val="none"/>
          <w:lang w:val="zh-CN"/>
          <w14:textFill>
            <w14:solidFill>
              <w14:schemeClr w14:val="tx1"/>
            </w14:solidFill>
          </w14:textFill>
        </w:rPr>
        <w:t>对电气设备、线缆接头等采用红外成像仪测温，并制表记录，发现异常温升等隐患，及时汇报并处理，查看电气设备是否正常运行状态，并记录，电气设备包括：高压负荷开关、变压器、低压断路器、接触器等，各种仪表及指示灯显示是否</w:t>
      </w:r>
      <w:r>
        <w:rPr>
          <w:color w:val="000000" w:themeColor="text1"/>
          <w:sz w:val="24"/>
          <w:szCs w:val="24"/>
          <w:highlight w:val="none"/>
          <w14:textFill>
            <w14:solidFill>
              <w14:schemeClr w14:val="tx1"/>
            </w14:solidFill>
          </w14:textFill>
        </w:rPr>
        <w:t>正常</w:t>
      </w:r>
      <w:r>
        <w:rPr>
          <w:color w:val="000000" w:themeColor="text1"/>
          <w:sz w:val="24"/>
          <w:szCs w:val="24"/>
          <w:highlight w:val="none"/>
          <w:lang w:val="zh-CN"/>
          <w14:textFill>
            <w14:solidFill>
              <w14:schemeClr w14:val="tx1"/>
            </w14:solidFill>
          </w14:textFill>
        </w:rPr>
        <w:t>。</w:t>
      </w:r>
    </w:p>
    <w:p w14:paraId="3B1492A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（二）</w:t>
      </w:r>
      <w:r>
        <w:rPr>
          <w:rFonts w:hint="eastAsia"/>
          <w:color w:val="000000" w:themeColor="text1"/>
          <w:sz w:val="24"/>
          <w:szCs w:val="24"/>
          <w:highlight w:val="none"/>
          <w:lang w:val="zh-CN"/>
          <w14:textFill>
            <w14:solidFill>
              <w14:schemeClr w14:val="tx1"/>
            </w14:solidFill>
          </w14:textFill>
        </w:rPr>
        <w:t>一</w:t>
      </w:r>
      <w:r>
        <w:rPr>
          <w:color w:val="000000" w:themeColor="text1"/>
          <w:sz w:val="24"/>
          <w:szCs w:val="24"/>
          <w:highlight w:val="none"/>
          <w:lang w:val="zh-CN"/>
          <w14:textFill>
            <w14:solidFill>
              <w14:schemeClr w14:val="tx1"/>
            </w14:solidFill>
          </w14:textFill>
        </w:rPr>
        <w:t>年一次的计划停电维保，所有电气设备的除尘</w:t>
      </w:r>
      <w:r>
        <w:rPr>
          <w:color w:val="000000" w:themeColor="text1"/>
          <w:sz w:val="24"/>
          <w:szCs w:val="24"/>
          <w:highlight w:val="none"/>
          <w14:textFill>
            <w14:solidFill>
              <w14:schemeClr w14:val="tx1"/>
            </w14:solidFill>
          </w14:textFill>
        </w:rPr>
        <w:t>及柜体外清洁</w:t>
      </w:r>
      <w:r>
        <w:rPr>
          <w:color w:val="000000" w:themeColor="text1"/>
          <w:sz w:val="24"/>
          <w:szCs w:val="24"/>
          <w:highlight w:val="none"/>
          <w:lang w:val="zh-CN"/>
          <w14:textFill>
            <w14:solidFill>
              <w14:schemeClr w14:val="tx1"/>
            </w14:solidFill>
          </w14:textFill>
        </w:rPr>
        <w:t>；电气设备的手动操作和电气操作机构的检查，保证设备的稳定性，</w:t>
      </w:r>
      <w:r>
        <w:rPr>
          <w:color w:val="000000" w:themeColor="text1"/>
          <w:sz w:val="24"/>
          <w:szCs w:val="24"/>
          <w:highlight w:val="none"/>
          <w14:textFill>
            <w14:solidFill>
              <w14:schemeClr w14:val="tx1"/>
            </w14:solidFill>
          </w14:textFill>
        </w:rPr>
        <w:t>发电机养护及半月一次的试发电等</w:t>
      </w:r>
      <w:r>
        <w:rPr>
          <w:color w:val="000000" w:themeColor="text1"/>
          <w:sz w:val="24"/>
          <w:szCs w:val="24"/>
          <w:highlight w:val="none"/>
          <w:lang w:val="zh-CN"/>
          <w14:textFill>
            <w14:solidFill>
              <w14:schemeClr w14:val="tx1"/>
            </w14:solidFill>
          </w14:textFill>
        </w:rPr>
        <w:t>。</w:t>
      </w:r>
    </w:p>
    <w:p w14:paraId="7E50D70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（三）</w:t>
      </w:r>
      <w:r>
        <w:rPr>
          <w:color w:val="000000" w:themeColor="text1"/>
          <w:sz w:val="24"/>
          <w:szCs w:val="24"/>
          <w:highlight w:val="none"/>
          <w:lang w:val="zh-CN"/>
          <w14:textFill>
            <w14:solidFill>
              <w14:schemeClr w14:val="tx1"/>
            </w14:solidFill>
          </w14:textFill>
        </w:rPr>
        <w:t>一年一次的电气设备的预防性试验，对维护保养范围内的所有设备提供一次预防性试验，每次测试结束后提供测试报告（包括设备明细、设备运行状态、负荷情况、缺陷记录、维保内容、事故事件、分析建议等）。</w:t>
      </w:r>
    </w:p>
    <w:p w14:paraId="57AFD6F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（四）</w:t>
      </w:r>
      <w:r>
        <w:rPr>
          <w:color w:val="000000" w:themeColor="text1"/>
          <w:sz w:val="24"/>
          <w:szCs w:val="24"/>
          <w:highlight w:val="none"/>
          <w:lang w:val="zh-CN"/>
          <w14:textFill>
            <w14:solidFill>
              <w14:schemeClr w14:val="tx1"/>
            </w14:solidFill>
          </w14:textFill>
        </w:rPr>
        <w:t>服务期内，提供安全工器具检测服务、</w:t>
      </w:r>
      <w:r>
        <w:rPr>
          <w:color w:val="000000" w:themeColor="text1"/>
          <w:sz w:val="24"/>
          <w:szCs w:val="24"/>
          <w:highlight w:val="none"/>
          <w14:textFill>
            <w14:solidFill>
              <w14:schemeClr w14:val="tx1"/>
            </w14:solidFill>
          </w14:textFill>
        </w:rPr>
        <w:t>提供配电房挡鼠板、安全警示标识、风险告示牌等</w:t>
      </w:r>
      <w:r>
        <w:rPr>
          <w:color w:val="000000" w:themeColor="text1"/>
          <w:sz w:val="24"/>
          <w:szCs w:val="24"/>
          <w:highlight w:val="none"/>
          <w:lang w:val="zh-CN"/>
          <w14:textFill>
            <w14:solidFill>
              <w14:schemeClr w14:val="tx1"/>
            </w14:solidFill>
          </w14:textFill>
        </w:rPr>
        <w:t>。</w:t>
      </w:r>
    </w:p>
    <w:p w14:paraId="33A92DC0">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（五）</w:t>
      </w:r>
      <w:r>
        <w:rPr>
          <w:color w:val="000000" w:themeColor="text1"/>
          <w:sz w:val="24"/>
          <w:szCs w:val="24"/>
          <w:highlight w:val="none"/>
          <w:lang w:val="zh-CN"/>
          <w14:textFill>
            <w14:solidFill>
              <w14:schemeClr w14:val="tx1"/>
            </w14:solidFill>
          </w14:textFill>
        </w:rPr>
        <w:t>配合完成每</w:t>
      </w:r>
      <w:r>
        <w:rPr>
          <w:color w:val="000000" w:themeColor="text1"/>
          <w:sz w:val="24"/>
          <w:szCs w:val="24"/>
          <w:highlight w:val="none"/>
          <w14:textFill>
            <w14:solidFill>
              <w14:schemeClr w14:val="tx1"/>
            </w14:solidFill>
          </w14:textFill>
        </w:rPr>
        <w:t>半年</w:t>
      </w:r>
      <w:r>
        <w:rPr>
          <w:color w:val="000000" w:themeColor="text1"/>
          <w:sz w:val="24"/>
          <w:szCs w:val="24"/>
          <w:highlight w:val="none"/>
          <w:lang w:val="zh-CN"/>
          <w14:textFill>
            <w14:solidFill>
              <w14:schemeClr w14:val="tx1"/>
            </w14:solidFill>
          </w14:textFill>
        </w:rPr>
        <w:t>一次的高配间应急演练，具体时间由</w:t>
      </w:r>
      <w:r>
        <w:rPr>
          <w:rFonts w:hint="eastAsia"/>
          <w:color w:val="000000" w:themeColor="text1"/>
          <w:sz w:val="24"/>
          <w:szCs w:val="24"/>
          <w:highlight w:val="none"/>
          <w:lang w:val="zh-CN"/>
          <w14:textFill>
            <w14:solidFill>
              <w14:schemeClr w14:val="tx1"/>
            </w14:solidFill>
          </w14:textFill>
        </w:rPr>
        <w:t>采购人</w:t>
      </w:r>
      <w:r>
        <w:rPr>
          <w:color w:val="000000" w:themeColor="text1"/>
          <w:sz w:val="24"/>
          <w:szCs w:val="24"/>
          <w:highlight w:val="none"/>
          <w:lang w:val="zh-CN"/>
          <w14:textFill>
            <w14:solidFill>
              <w14:schemeClr w14:val="tx1"/>
            </w14:solidFill>
          </w14:textFill>
        </w:rPr>
        <w:t>确定。</w:t>
      </w:r>
    </w:p>
    <w:p w14:paraId="6724CEAF">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（六）</w:t>
      </w:r>
      <w:r>
        <w:rPr>
          <w:color w:val="000000" w:themeColor="text1"/>
          <w:sz w:val="24"/>
          <w:szCs w:val="24"/>
          <w:highlight w:val="none"/>
          <w:lang w:val="zh-CN"/>
          <w14:textFill>
            <w14:solidFill>
              <w14:schemeClr w14:val="tx1"/>
            </w14:solidFill>
          </w14:textFill>
        </w:rPr>
        <w:t>维保及试验工作要求如下，测试项目及保养内容包括但不限于：</w:t>
      </w:r>
    </w:p>
    <w:p w14:paraId="2975A6B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6.1高压开关柜维修保养内容</w:t>
      </w:r>
    </w:p>
    <w:p w14:paraId="5F7B9B46">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 断路器清洁除尘、除潮，擦拭绝缘子、绝缘杆等的积尘和污渍；</w:t>
      </w:r>
    </w:p>
    <w:p w14:paraId="4BFA5B89">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6.1.2检查断路器内所有螺丝紧固件，紧固所有的电气连接部件；</w:t>
      </w:r>
    </w:p>
    <w:p w14:paraId="539C0431">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6.1.3检查整台断路器有无变形、磨损、裂纹及损伤，合分闸操作机构的轴转动是否灵活，需要时加入润滑油；</w:t>
      </w:r>
    </w:p>
    <w:p w14:paraId="3FEA7BA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6.1.4检查真空断路器手车插头，若有磨损、烧蚀和弹簧失效等情况，应采取维修和更换措施；</w:t>
      </w:r>
    </w:p>
    <w:p w14:paraId="6D5F431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6.1.5检查并调整断路器手车进出柜体的灵活度；</w:t>
      </w:r>
    </w:p>
    <w:p w14:paraId="20B19CC5">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6.1.6在试验位置和工作位置进行分合闸试验，确定断路器工作稳定；</w:t>
      </w:r>
    </w:p>
    <w:p w14:paraId="7A93BF85">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6.1.7检查仪表、指示灯等易损件；</w:t>
      </w:r>
    </w:p>
    <w:p w14:paraId="3C66638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6.1.8导电回路的回路电阻、绝缘电阻及交流耐压试验并做试验报告；</w:t>
      </w:r>
    </w:p>
    <w:p w14:paraId="2DA16D96">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6.1.9柜内氧化锌避雷器的外观检查，红外成像仪测温试验，绝缘电阻试验，直流耐压及泄漏电流试验并做试验报告；</w:t>
      </w:r>
    </w:p>
    <w:p w14:paraId="60949C1F">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6.1.10环网柜熔断器连接状况检查,表面检查及清洁；</w:t>
      </w:r>
    </w:p>
    <w:p w14:paraId="44CCA24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6.1.11高压带电显示、柜内照明设备、驱潮装置检查；</w:t>
      </w:r>
    </w:p>
    <w:p w14:paraId="1A5FD2E7">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6.1.12辅助和控制回路线路接点检查及紧固，线路接点缧丝紧固，检查应无发热现象。电缆标识完好、清楚；</w:t>
      </w:r>
    </w:p>
    <w:p w14:paraId="715DDD70">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6.1.13辅助回路和控制回路的绝缘电阻不低于2MΩ（500V或1000V兆欧表测量）；</w:t>
      </w:r>
    </w:p>
    <w:p w14:paraId="1350F5DD">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6.1.14电流、电压互感器表面清洁及绝缘检查，表面无污垢、无裂纹、无破损及无爬电闪络痕迹。绝缘电阻＞1000MΩ（20℃），吸收比＞1.25。（2500V兆欧表测量）；</w:t>
      </w:r>
    </w:p>
    <w:p w14:paraId="1AD3C4F6">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6.1.15观察各元件的状态，是否有过热变色、接触不良、异响等现象；</w:t>
      </w:r>
    </w:p>
    <w:p w14:paraId="07C2228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6.1.16做好检修保养记录。</w:t>
      </w:r>
    </w:p>
    <w:p w14:paraId="56505EC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6.2变压器维护保养内容</w:t>
      </w:r>
    </w:p>
    <w:p w14:paraId="7173F8A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6.2.1整体清洁除尘，重点擦拭绝缘子、接线桩等的积尘和污渍；</w:t>
      </w:r>
    </w:p>
    <w:p w14:paraId="1376450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6.2.2高压侧电缆的拆除；</w:t>
      </w:r>
    </w:p>
    <w:p w14:paraId="2CEB8BB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6.2.3检查浇注体、垫片、瓷套管有无破裂、放电痕迹或胶垫有无老化，电缆及母线有无变形现象，有破裂的应进行更换。</w:t>
      </w:r>
    </w:p>
    <w:p w14:paraId="11F1C9F0">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6.2.4器身螺栓的紧固、检查铁芯穿芯螺丝的紧固；</w:t>
      </w:r>
    </w:p>
    <w:p w14:paraId="2968378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6.2.5铁芯一点接地检查；</w:t>
      </w:r>
    </w:p>
    <w:p w14:paraId="4EDF2551">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6.2.6高压环氧筒固定块紧固，完好检查；</w:t>
      </w:r>
    </w:p>
    <w:p w14:paraId="7506068D">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6.2.7变压器绝缘电阻的测试；</w:t>
      </w:r>
    </w:p>
    <w:p w14:paraId="5392D7FF">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6.2.8高压线圈各档位直流电阻测试；</w:t>
      </w:r>
    </w:p>
    <w:p w14:paraId="5D128737">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6.2.9低压线圈直流电阻测试；</w:t>
      </w:r>
    </w:p>
    <w:p w14:paraId="5A4E9DE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6.2.10变压器变压比测试；</w:t>
      </w:r>
    </w:p>
    <w:p w14:paraId="73980EA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6.2.11变压器工频耐压试验；</w:t>
      </w:r>
    </w:p>
    <w:p w14:paraId="6EF4FC0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6.2.12检查散热风机、温度控制器等附件的完好性，并测试风机；</w:t>
      </w:r>
    </w:p>
    <w:p w14:paraId="4D59691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6.2.13红外测温，10kV变压器本体及接线端进行红外线成像检测</w:t>
      </w:r>
    </w:p>
    <w:p w14:paraId="410E0039">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6.2.14做好检修保养记录。</w:t>
      </w:r>
    </w:p>
    <w:p w14:paraId="633609E5">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 高压电缆保养内容</w:t>
      </w:r>
    </w:p>
    <w:p w14:paraId="69BD8687">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6.3.1高压电缆的清洁；检查电缆终端头有无松动、发热变色及受损现象；</w:t>
      </w:r>
    </w:p>
    <w:p w14:paraId="60440AB7">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6.3.2用无水酒精清洗电缆头；检查电缆外层有无破损现象；</w:t>
      </w:r>
    </w:p>
    <w:p w14:paraId="6761E61A">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6.3.3检查电缆头有无放电痕迹；</w:t>
      </w:r>
    </w:p>
    <w:p w14:paraId="2FA984F1">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6.3.4检查电缆头三相有无交叉排列；</w:t>
      </w:r>
    </w:p>
    <w:p w14:paraId="0D0FA70B">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6.3.5电缆头密封检查；</w:t>
      </w:r>
    </w:p>
    <w:p w14:paraId="0319BEF0">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6.3.6电缆头与设备接触是否良好；</w:t>
      </w:r>
    </w:p>
    <w:p w14:paraId="252E5BF9">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6.3.7电缆绝缘电阻测量；</w:t>
      </w:r>
    </w:p>
    <w:p w14:paraId="4BE35DDF">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6.3.8电缆直流耐压及泄漏电流试验；</w:t>
      </w:r>
    </w:p>
    <w:p w14:paraId="662F41D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6.3.9电缆铠装接地线的检查；</w:t>
      </w:r>
    </w:p>
    <w:p w14:paraId="516528AA">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6.3.10检查缆沟有无漏水、有无积水，有无异味；</w:t>
      </w:r>
    </w:p>
    <w:p w14:paraId="6A03EC7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6.3.11检查电缆位置是否正常，有无支架脱落、掉架等情况；</w:t>
      </w:r>
    </w:p>
    <w:p w14:paraId="57A950A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6.3.12检查防火设施是否完善；检查电缆孔洞是否堵好；</w:t>
      </w:r>
    </w:p>
    <w:p w14:paraId="06A8D409">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6.3.13做好检修保养记录。</w:t>
      </w:r>
    </w:p>
    <w:p w14:paraId="1A2225D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 微机（继电器）维护保养内容</w:t>
      </w:r>
    </w:p>
    <w:p w14:paraId="5A1CFEE5">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6.4.1微机保护装置清洁除尘，重点擦拭微机液晶屏上的积尘和污渍，并检查液晶屏显示是否正常；</w:t>
      </w:r>
    </w:p>
    <w:p w14:paraId="052B75F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6.4.2检查二次线紧固和端子插拔头紧固；</w:t>
      </w:r>
    </w:p>
    <w:p w14:paraId="51506E4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6.4.3二次线绝缘电阻检测；</w:t>
      </w:r>
    </w:p>
    <w:p w14:paraId="14F90B0D">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6.4.4过流保护试验，当电流达到设定参数后，跳10KV断路器；</w:t>
      </w:r>
    </w:p>
    <w:p w14:paraId="0B9503C5">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6.4.5速断保护试验，当电流达到设定参数后，跳10KV断路器；</w:t>
      </w:r>
    </w:p>
    <w:p w14:paraId="1C59479C">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6.4.6过负荷保护试验，当电流达到设定参数后，微机保护报警；</w:t>
      </w:r>
    </w:p>
    <w:p w14:paraId="30D6080D">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6.4.7微机保护装置保护定值核对，定值、保护装置内各参数（如测，量、保护CT变比设置）与保护整定单相同，保护装置通电自检、键盘检查、时钟整定、定值输入等功能正常；</w:t>
      </w:r>
    </w:p>
    <w:p w14:paraId="779A3C90">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6.4.8微机保护装置时钟校对，时间与GPS或北京时间进行核对（视现场设备情况）；</w:t>
      </w:r>
    </w:p>
    <w:p w14:paraId="70101337">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6.4.9做好检修保养记录。</w:t>
      </w:r>
    </w:p>
    <w:p w14:paraId="5DA83C96">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6.5接地系统维护保养内容</w:t>
      </w:r>
    </w:p>
    <w:p w14:paraId="6F825E2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6.5.1测试各电气连接设备的接地电阻；</w:t>
      </w:r>
    </w:p>
    <w:p w14:paraId="5173E52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6.5.2测试整个地网的接地电阻；</w:t>
      </w:r>
    </w:p>
    <w:p w14:paraId="1403000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6.6高压配电柜维修保养</w:t>
      </w:r>
    </w:p>
    <w:p w14:paraId="2817691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6.6.1按照年度维保计划，对高压组柜内的真空负荷开关，隔离开关等机械操作部位，在停电、验电、接地后进行检查有无磨损 、卡死现象，进行注油润滑。</w:t>
      </w:r>
    </w:p>
    <w:p w14:paraId="46F38D2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6.6.2对各分接触头进行检查，看有无因放电、拉弧而烧坏或有氧化层，发现后进行磨沙修理，或更换。</w:t>
      </w:r>
    </w:p>
    <w:p w14:paraId="390AE07E">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6.6.3检查高压断路器座卡口簧的弹力情况是否正常。</w:t>
      </w:r>
    </w:p>
    <w:p w14:paraId="0537F249">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6.6.4检查母线与绝缘子与柜板，有无放电打火现象，绝缘子有无裂痕。</w:t>
      </w:r>
    </w:p>
    <w:p w14:paraId="1E64632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6.6.5检查高压柜的仪表指示灯及二次线路有无接头松动、标签字迹模糊，指示不精确等情况，否则应进行调校和修理。</w:t>
      </w:r>
    </w:p>
    <w:p w14:paraId="5C414A7D">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6.6.6检查避雷器的连接螺丝有无松动，避雷器有无裂痕，并对所有设备进行卫生清洁。</w:t>
      </w:r>
    </w:p>
    <w:p w14:paraId="5D73FE8B">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6.6.7检查试验各种报警器、报警按钮的灵敏度情况，进行调校。</w:t>
      </w:r>
    </w:p>
    <w:p w14:paraId="34BCB150">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6.6.8做好检修保养记录。</w:t>
      </w:r>
    </w:p>
    <w:p w14:paraId="2EAA7F6C">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6.7直流电源维保内容</w:t>
      </w:r>
    </w:p>
    <w:p w14:paraId="2FFA5AF7">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6.7.1充电机装置清洁，运行无告警信号，显示参数正常；</w:t>
      </w:r>
    </w:p>
    <w:p w14:paraId="2121BBF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6.7.2直流配电柜和绝缘监察装置运行绝缘良好，电压指示在合格范围；</w:t>
      </w:r>
    </w:p>
    <w:p w14:paraId="4E68E93A">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6.7.3充电整流柜、配电柜、事故照明柜清洁、无灰尘等；</w:t>
      </w:r>
    </w:p>
    <w:p w14:paraId="3F88736F">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6.7.4定期检查直流电缆的接头是否完好和整改，检查电缆号牌是否齐全和补充；</w:t>
      </w:r>
    </w:p>
    <w:p w14:paraId="1138F8AC">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6.7.5每月清扫维护一次，检查蓄电池外观，有无泄漏、异常变形。极柱有无变形，极柱与安全阀周围是无酸液溢出，表面无氧化物，并进行单只蓄电池电压测量记录。</w:t>
      </w:r>
    </w:p>
    <w:p w14:paraId="4E298791">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6.7.6直流屏检查</w:t>
      </w:r>
      <w:r>
        <w:rPr>
          <w:color w:val="000000" w:themeColor="text1"/>
          <w:sz w:val="24"/>
          <w:szCs w:val="24"/>
          <w:highlight w:val="none"/>
          <w:lang w:val="zh-CN"/>
          <w14:textFill>
            <w14:solidFill>
              <w14:schemeClr w14:val="tx1"/>
            </w14:solidFill>
          </w14:textFill>
        </w:rPr>
        <w:t>箱体、箱体上元器件是否破损、安装松动；箱体内、外清洁；能否实现电源输出功能；各开关标志是否齐全完好；各接线端子接线紧固；电池充放电试验；</w:t>
      </w:r>
    </w:p>
    <w:p w14:paraId="268ECE4C">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6.8高压进线电缆</w:t>
      </w:r>
    </w:p>
    <w:p w14:paraId="72FFB1EF">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6.8.1对高压电缆进行</w:t>
      </w:r>
      <w:r>
        <w:rPr>
          <w:color w:val="000000" w:themeColor="text1"/>
          <w:sz w:val="24"/>
          <w:szCs w:val="24"/>
          <w:highlight w:val="none"/>
          <w14:textFill>
            <w14:solidFill>
              <w14:schemeClr w14:val="tx1"/>
            </w14:solidFill>
          </w14:textFill>
        </w:rPr>
        <w:t>绝缘性能</w:t>
      </w:r>
      <w:r>
        <w:rPr>
          <w:color w:val="000000" w:themeColor="text1"/>
          <w:sz w:val="24"/>
          <w:szCs w:val="24"/>
          <w:highlight w:val="none"/>
          <w:lang w:val="zh-CN"/>
          <w14:textFill>
            <w14:solidFill>
              <w14:schemeClr w14:val="tx1"/>
            </w14:solidFill>
          </w14:textFill>
        </w:rPr>
        <w:t>等特种电器试验，在不损害电缆本体绝缘的情况下检查电缆的绝缘状态以及内部局部放电情况，对其绝缘进行评估，并出具相应的测试报告。</w:t>
      </w:r>
    </w:p>
    <w:p w14:paraId="760032C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6.9低压部分</w:t>
      </w:r>
      <w:r>
        <w:rPr>
          <w:color w:val="000000" w:themeColor="text1"/>
          <w:sz w:val="24"/>
          <w:szCs w:val="24"/>
          <w:highlight w:val="none"/>
          <w:lang w:val="zh-CN"/>
          <w14:textFill>
            <w14:solidFill>
              <w14:schemeClr w14:val="tx1"/>
            </w14:solidFill>
          </w14:textFill>
        </w:rPr>
        <w:t>具体保养项目</w:t>
      </w:r>
    </w:p>
    <w:p w14:paraId="140E65E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6.9.1</w:t>
      </w:r>
      <w:r>
        <w:rPr>
          <w:color w:val="000000" w:themeColor="text1"/>
          <w:sz w:val="24"/>
          <w:szCs w:val="24"/>
          <w:highlight w:val="none"/>
          <w:lang w:val="zh-CN"/>
          <w14:textFill>
            <w14:solidFill>
              <w14:schemeClr w14:val="tx1"/>
            </w14:solidFill>
          </w14:textFill>
        </w:rPr>
        <w:t>保护校验检测部分</w:t>
      </w:r>
    </w:p>
    <w:p w14:paraId="3ED2C386">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保护单元整定值检查校验；保护单元出口及跳闸测试；保护单元跳闸指示检查；保护单元程序检查、升级；保护单元供电检查与电池检查等。</w:t>
      </w:r>
    </w:p>
    <w:p w14:paraId="3053A70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6.9.2</w:t>
      </w:r>
      <w:r>
        <w:rPr>
          <w:color w:val="000000" w:themeColor="text1"/>
          <w:sz w:val="24"/>
          <w:szCs w:val="24"/>
          <w:highlight w:val="none"/>
          <w:lang w:val="zh-CN"/>
          <w14:textFill>
            <w14:solidFill>
              <w14:schemeClr w14:val="tx1"/>
            </w14:solidFill>
          </w14:textFill>
        </w:rPr>
        <w:t>电气测试内容</w:t>
      </w:r>
    </w:p>
    <w:p w14:paraId="533ACB8D">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一次回路相间绝缘电阻测试；二次回路相间绝缘电阻测试；合闸动作试验；合闸线圈的动作电压、输出阻抗；分闸动作试验；分闸线圈的动作电压、输出阻抗；失压线圈动作电压测试；手动储能机构动作试验；电动储能机构动作试验；SDE故障脱扣指示功能检测；PF准备合闸功能连锁检测；OF辅助触点功能检测；接地连接检查等。</w:t>
      </w:r>
    </w:p>
    <w:p w14:paraId="5DBD101A">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6.9.3</w:t>
      </w:r>
      <w:r>
        <w:rPr>
          <w:color w:val="000000" w:themeColor="text1"/>
          <w:sz w:val="24"/>
          <w:szCs w:val="24"/>
          <w:highlight w:val="none"/>
          <w:lang w:val="zh-CN"/>
          <w14:textFill>
            <w14:solidFill>
              <w14:schemeClr w14:val="tx1"/>
            </w14:solidFill>
          </w14:textFill>
        </w:rPr>
        <w:t>维护保养内容</w:t>
      </w:r>
    </w:p>
    <w:p w14:paraId="6CBA7B16">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断路器主触头磨损程度检查、清洁；断路器灭弧室检查、清洁；断路器操作机构功能检查及清洁、润滑；断路器框架传动机构功能检查及清洁、润滑；断路器框架安全挡板检查；断路器主接线检查、清洁、上导电脂；断路器控制回路接线检查和紧固；断路器闭锁功能试验及调整等。</w:t>
      </w:r>
    </w:p>
    <w:p w14:paraId="1DBCCDD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6.9.4</w:t>
      </w:r>
      <w:r>
        <w:rPr>
          <w:color w:val="000000" w:themeColor="text1"/>
          <w:sz w:val="24"/>
          <w:szCs w:val="24"/>
          <w:highlight w:val="none"/>
          <w:lang w:val="zh-CN"/>
          <w14:textFill>
            <w14:solidFill>
              <w14:schemeClr w14:val="tx1"/>
            </w14:solidFill>
          </w14:textFill>
        </w:rPr>
        <w:t>电容补偿柜维护（维修）保养、检测及现场维修服务包人工费、维护所需材料费、检测仪器的使用费及其他维护所需工具的费用。</w:t>
      </w:r>
    </w:p>
    <w:p w14:paraId="4FC9627B">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6.9.5</w:t>
      </w:r>
      <w:r>
        <w:rPr>
          <w:color w:val="000000" w:themeColor="text1"/>
          <w:sz w:val="24"/>
          <w:szCs w:val="24"/>
          <w:highlight w:val="none"/>
          <w:lang w:val="zh-CN"/>
          <w14:textFill>
            <w14:solidFill>
              <w14:schemeClr w14:val="tx1"/>
            </w14:solidFill>
          </w14:textFill>
        </w:rPr>
        <w:t>预防性试验、保护校验</w:t>
      </w:r>
    </w:p>
    <w:p w14:paraId="50F1592B">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设备预防性试验、保护校验、绝缘工机具检测等在整个维保周期内至少完成一次，按照国家和行业规范标准开展。在做完测试、检测工作后一周内，向采购方提供完整的试验报告和检测报告，并及时消除在预试中发现的设备故障隐患。</w:t>
      </w:r>
    </w:p>
    <w:p w14:paraId="0CC31B02">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设备检查全部完成后，需根据采购人要求，在3个工作日内提供详细的测试报告。</w:t>
      </w:r>
    </w:p>
    <w:p w14:paraId="0FA0F1B3">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维保过程中产生的垃圾、更换耗材、废油等由</w:t>
      </w:r>
      <w:r>
        <w:rPr>
          <w:rFonts w:hint="eastAsia"/>
          <w:color w:val="000000" w:themeColor="text1"/>
          <w:sz w:val="24"/>
          <w:szCs w:val="24"/>
          <w:highlight w:val="none"/>
          <w:lang w:val="zh-CN"/>
          <w14:textFill>
            <w14:solidFill>
              <w14:schemeClr w14:val="tx1"/>
            </w14:solidFill>
          </w14:textFill>
        </w:rPr>
        <w:t>供应商</w:t>
      </w:r>
      <w:r>
        <w:rPr>
          <w:color w:val="000000" w:themeColor="text1"/>
          <w:sz w:val="24"/>
          <w:szCs w:val="24"/>
          <w:highlight w:val="none"/>
          <w:lang w:val="zh-CN"/>
          <w14:textFill>
            <w14:solidFill>
              <w14:schemeClr w14:val="tx1"/>
            </w14:solidFill>
          </w14:textFill>
        </w:rPr>
        <w:t>负责及时清运，清运费用由</w:t>
      </w:r>
      <w:r>
        <w:rPr>
          <w:rFonts w:hint="eastAsia"/>
          <w:color w:val="000000" w:themeColor="text1"/>
          <w:sz w:val="24"/>
          <w:szCs w:val="24"/>
          <w:highlight w:val="none"/>
          <w:lang w:val="zh-CN"/>
          <w14:textFill>
            <w14:solidFill>
              <w14:schemeClr w14:val="tx1"/>
            </w14:solidFill>
          </w14:textFill>
        </w:rPr>
        <w:t>供应商</w:t>
      </w:r>
      <w:r>
        <w:rPr>
          <w:color w:val="000000" w:themeColor="text1"/>
          <w:sz w:val="24"/>
          <w:szCs w:val="24"/>
          <w:highlight w:val="none"/>
          <w:lang w:val="zh-CN"/>
          <w14:textFill>
            <w14:solidFill>
              <w14:schemeClr w14:val="tx1"/>
            </w14:solidFill>
          </w14:textFill>
        </w:rPr>
        <w:t>承担。若在两天之内未进行清运处理，则由采购人安排其他人员进行处理，相关费用从本次维保费用中扣除。</w:t>
      </w:r>
    </w:p>
    <w:p w14:paraId="669C290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（七）其他约定</w:t>
      </w:r>
    </w:p>
    <w:p w14:paraId="6AD390AA">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1）除定期的运维巡检外，提供24小时的应急服务，接到报修电话或通知后</w:t>
      </w:r>
      <w:r>
        <w:rPr>
          <w:color w:val="000000" w:themeColor="text1"/>
          <w:sz w:val="24"/>
          <w:szCs w:val="24"/>
          <w:highlight w:val="none"/>
          <w14:textFill>
            <w14:solidFill>
              <w14:schemeClr w14:val="tx1"/>
            </w14:solidFill>
          </w14:textFill>
        </w:rPr>
        <w:t>30分钟</w:t>
      </w:r>
      <w:r>
        <w:rPr>
          <w:color w:val="000000" w:themeColor="text1"/>
          <w:sz w:val="24"/>
          <w:szCs w:val="24"/>
          <w:highlight w:val="none"/>
          <w:lang w:val="zh-CN"/>
          <w14:textFill>
            <w14:solidFill>
              <w14:schemeClr w14:val="tx1"/>
            </w14:solidFill>
          </w14:textFill>
        </w:rPr>
        <w:t>内赶赴现场处理解决故障问题，尽快排除故障，恢复正常供电。若成交维修人员未能在规定时间内到场，</w:t>
      </w:r>
      <w:r>
        <w:rPr>
          <w:rFonts w:hint="eastAsia"/>
          <w:color w:val="000000" w:themeColor="text1"/>
          <w:sz w:val="24"/>
          <w:szCs w:val="24"/>
          <w:highlight w:val="none"/>
          <w:lang w:val="zh-CN"/>
          <w14:textFill>
            <w14:solidFill>
              <w14:schemeClr w14:val="tx1"/>
            </w14:solidFill>
          </w14:textFill>
        </w:rPr>
        <w:t>采购人</w:t>
      </w:r>
      <w:r>
        <w:rPr>
          <w:color w:val="000000" w:themeColor="text1"/>
          <w:sz w:val="24"/>
          <w:szCs w:val="24"/>
          <w:highlight w:val="none"/>
          <w:lang w:val="zh-CN"/>
          <w14:textFill>
            <w14:solidFill>
              <w14:schemeClr w14:val="tx1"/>
            </w14:solidFill>
          </w14:textFill>
        </w:rPr>
        <w:t>有权按次对</w:t>
      </w:r>
      <w:r>
        <w:rPr>
          <w:rFonts w:hint="eastAsia"/>
          <w:color w:val="000000" w:themeColor="text1"/>
          <w:sz w:val="24"/>
          <w:szCs w:val="24"/>
          <w:highlight w:val="none"/>
          <w:lang w:val="zh-CN"/>
          <w14:textFill>
            <w14:solidFill>
              <w14:schemeClr w14:val="tx1"/>
            </w14:solidFill>
          </w14:textFill>
        </w:rPr>
        <w:t>供应商</w:t>
      </w:r>
      <w:r>
        <w:rPr>
          <w:color w:val="000000" w:themeColor="text1"/>
          <w:sz w:val="24"/>
          <w:szCs w:val="24"/>
          <w:highlight w:val="none"/>
          <w:lang w:val="zh-CN"/>
          <w14:textFill>
            <w14:solidFill>
              <w14:schemeClr w14:val="tx1"/>
            </w14:solidFill>
          </w14:textFill>
        </w:rPr>
        <w:t>处以2000元的罚款，罚款金额从合同款中扣除。</w:t>
      </w:r>
    </w:p>
    <w:p w14:paraId="3F7E425B">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2）事故处理中，产生的</w:t>
      </w:r>
      <w:r>
        <w:rPr>
          <w:color w:val="000000" w:themeColor="text1"/>
          <w:sz w:val="24"/>
          <w:szCs w:val="24"/>
          <w:highlight w:val="none"/>
          <w14:textFill>
            <w14:solidFill>
              <w14:schemeClr w14:val="tx1"/>
            </w14:solidFill>
          </w14:textFill>
        </w:rPr>
        <w:t>单个配件</w:t>
      </w:r>
      <w:r>
        <w:rPr>
          <w:color w:val="000000" w:themeColor="text1"/>
          <w:sz w:val="24"/>
          <w:szCs w:val="24"/>
          <w:highlight w:val="none"/>
          <w:lang w:val="zh-CN"/>
          <w14:textFill>
            <w14:solidFill>
              <w14:schemeClr w14:val="tx1"/>
            </w14:solidFill>
          </w14:textFill>
        </w:rPr>
        <w:t>材料费用</w:t>
      </w:r>
      <w:r>
        <w:rPr>
          <w:color w:val="000000" w:themeColor="text1"/>
          <w:sz w:val="24"/>
          <w:szCs w:val="24"/>
          <w:highlight w:val="none"/>
          <w14:textFill>
            <w14:solidFill>
              <w14:schemeClr w14:val="tx1"/>
            </w14:solidFill>
          </w14:textFill>
        </w:rPr>
        <w:t>1000</w:t>
      </w:r>
      <w:r>
        <w:rPr>
          <w:color w:val="000000" w:themeColor="text1"/>
          <w:sz w:val="24"/>
          <w:szCs w:val="24"/>
          <w:highlight w:val="none"/>
          <w:lang w:val="zh-CN"/>
          <w14:textFill>
            <w14:solidFill>
              <w14:schemeClr w14:val="tx1"/>
            </w14:solidFill>
          </w14:textFill>
        </w:rPr>
        <w:t>元及以下的由</w:t>
      </w:r>
      <w:r>
        <w:rPr>
          <w:rFonts w:hint="eastAsia"/>
          <w:color w:val="000000" w:themeColor="text1"/>
          <w:sz w:val="24"/>
          <w:szCs w:val="24"/>
          <w:highlight w:val="none"/>
          <w14:textFill>
            <w14:solidFill>
              <w14:schemeClr w14:val="tx1"/>
            </w14:solidFill>
          </w14:textFill>
        </w:rPr>
        <w:t>供应商</w:t>
      </w:r>
      <w:r>
        <w:rPr>
          <w:color w:val="000000" w:themeColor="text1"/>
          <w:sz w:val="24"/>
          <w:szCs w:val="24"/>
          <w:highlight w:val="none"/>
          <w:lang w:val="zh-CN"/>
          <w14:textFill>
            <w14:solidFill>
              <w14:schemeClr w14:val="tx1"/>
            </w14:solidFill>
          </w14:textFill>
        </w:rPr>
        <w:t>承担，如</w:t>
      </w:r>
      <w:r>
        <w:rPr>
          <w:rFonts w:hint="eastAsia"/>
          <w:color w:val="000000" w:themeColor="text1"/>
          <w:sz w:val="24"/>
          <w:szCs w:val="24"/>
          <w:highlight w:val="none"/>
          <w14:textFill>
            <w14:solidFill>
              <w14:schemeClr w14:val="tx1"/>
            </w14:solidFill>
          </w14:textFill>
        </w:rPr>
        <w:t>供应商</w:t>
      </w:r>
      <w:r>
        <w:rPr>
          <w:color w:val="000000" w:themeColor="text1"/>
          <w:sz w:val="24"/>
          <w:szCs w:val="24"/>
          <w:highlight w:val="none"/>
          <w:lang w:val="zh-CN"/>
          <w14:textFill>
            <w14:solidFill>
              <w14:schemeClr w14:val="tx1"/>
            </w14:solidFill>
          </w14:textFill>
        </w:rPr>
        <w:t>无法落实故障设备之修复费用，使设备处于安全隐患状态，由此产生的责任由</w:t>
      </w:r>
      <w:r>
        <w:rPr>
          <w:rFonts w:hint="eastAsia"/>
          <w:color w:val="000000" w:themeColor="text1"/>
          <w:sz w:val="24"/>
          <w:szCs w:val="24"/>
          <w:highlight w:val="none"/>
          <w14:textFill>
            <w14:solidFill>
              <w14:schemeClr w14:val="tx1"/>
            </w14:solidFill>
          </w14:textFill>
        </w:rPr>
        <w:t>供应商</w:t>
      </w:r>
      <w:r>
        <w:rPr>
          <w:color w:val="000000" w:themeColor="text1"/>
          <w:sz w:val="24"/>
          <w:szCs w:val="24"/>
          <w:highlight w:val="none"/>
          <w:lang w:val="zh-CN"/>
          <w14:textFill>
            <w14:solidFill>
              <w14:schemeClr w14:val="tx1"/>
            </w14:solidFill>
          </w14:textFill>
        </w:rPr>
        <w:t>承担。</w:t>
      </w:r>
      <w:r>
        <w:rPr>
          <w:color w:val="000000" w:themeColor="text1"/>
          <w:sz w:val="24"/>
          <w:szCs w:val="24"/>
          <w:highlight w:val="none"/>
          <w14:textFill>
            <w14:solidFill>
              <w14:schemeClr w14:val="tx1"/>
            </w14:solidFill>
          </w14:textFill>
        </w:rPr>
        <w:t>1000</w:t>
      </w:r>
      <w:r>
        <w:rPr>
          <w:color w:val="000000" w:themeColor="text1"/>
          <w:sz w:val="24"/>
          <w:szCs w:val="24"/>
          <w:highlight w:val="none"/>
          <w:lang w:val="zh-CN"/>
          <w14:textFill>
            <w14:solidFill>
              <w14:schemeClr w14:val="tx1"/>
            </w14:solidFill>
          </w14:textFill>
        </w:rPr>
        <w:t>元以上的</w:t>
      </w:r>
      <w:r>
        <w:rPr>
          <w:color w:val="000000" w:themeColor="text1"/>
          <w:sz w:val="24"/>
          <w:szCs w:val="24"/>
          <w:highlight w:val="none"/>
          <w14:textFill>
            <w14:solidFill>
              <w14:schemeClr w14:val="tx1"/>
            </w14:solidFill>
          </w14:textFill>
        </w:rPr>
        <w:t>单个配件</w:t>
      </w:r>
      <w:r>
        <w:rPr>
          <w:color w:val="000000" w:themeColor="text1"/>
          <w:sz w:val="24"/>
          <w:szCs w:val="24"/>
          <w:highlight w:val="none"/>
          <w:lang w:val="zh-CN"/>
          <w14:textFill>
            <w14:solidFill>
              <w14:schemeClr w14:val="tx1"/>
            </w14:solidFill>
          </w14:textFill>
        </w:rPr>
        <w:t>材料费用</w:t>
      </w:r>
      <w:r>
        <w:rPr>
          <w:color w:val="000000" w:themeColor="text1"/>
          <w:sz w:val="24"/>
          <w:szCs w:val="24"/>
          <w:highlight w:val="none"/>
          <w14:textFill>
            <w14:solidFill>
              <w14:schemeClr w14:val="tx1"/>
            </w14:solidFill>
          </w14:textFill>
        </w:rPr>
        <w:t>按实结算，由采购人承担</w:t>
      </w:r>
      <w:r>
        <w:rPr>
          <w:color w:val="000000" w:themeColor="text1"/>
          <w:sz w:val="24"/>
          <w:szCs w:val="24"/>
          <w:highlight w:val="none"/>
          <w:lang w:val="zh-CN"/>
          <w14:textFill>
            <w14:solidFill>
              <w14:schemeClr w14:val="tx1"/>
            </w14:solidFill>
          </w14:textFill>
        </w:rPr>
        <w:t>，但维修、更换配件不额外收取人工费、</w:t>
      </w:r>
      <w:r>
        <w:rPr>
          <w:color w:val="000000" w:themeColor="text1"/>
          <w:sz w:val="24"/>
          <w:szCs w:val="24"/>
          <w:highlight w:val="none"/>
          <w14:textFill>
            <w14:solidFill>
              <w14:schemeClr w14:val="tx1"/>
            </w14:solidFill>
          </w14:textFill>
        </w:rPr>
        <w:t>测试费</w:t>
      </w:r>
      <w:r>
        <w:rPr>
          <w:color w:val="000000" w:themeColor="text1"/>
          <w:sz w:val="24"/>
          <w:szCs w:val="24"/>
          <w:highlight w:val="none"/>
          <w:lang w:val="zh-CN"/>
          <w14:textFill>
            <w14:solidFill>
              <w14:schemeClr w14:val="tx1"/>
            </w14:solidFill>
          </w14:textFill>
        </w:rPr>
        <w:t>。</w:t>
      </w:r>
    </w:p>
    <w:p w14:paraId="5C025BA0">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color w:val="000000" w:themeColor="text1"/>
          <w:sz w:val="24"/>
          <w:szCs w:val="24"/>
          <w:highlight w:val="none"/>
          <w:lang w:val="zh-CN"/>
          <w14:textFill>
            <w14:solidFill>
              <w14:schemeClr w14:val="tx1"/>
            </w14:solidFill>
          </w14:textFill>
        </w:rPr>
        <w:t>）</w:t>
      </w:r>
      <w:r>
        <w:rPr>
          <w:color w:val="000000" w:themeColor="text1"/>
          <w:sz w:val="24"/>
          <w:szCs w:val="24"/>
          <w:highlight w:val="none"/>
          <w14:textFill>
            <w14:solidFill>
              <w14:schemeClr w14:val="tx1"/>
            </w14:solidFill>
          </w14:textFill>
        </w:rPr>
        <w:t>预防试验须按国家、行业等相关规范落实，所需的所有试验设备均包含在维保报价内。包括但不限于以下物品</w:t>
      </w:r>
      <w:r>
        <w:rPr>
          <w:rFonts w:hint="eastAsia"/>
          <w:color w:val="000000" w:themeColor="text1"/>
          <w:sz w:val="24"/>
          <w:szCs w:val="24"/>
          <w:highlight w:val="none"/>
          <w14:textFill>
            <w14:solidFill>
              <w14:schemeClr w14:val="tx1"/>
            </w14:solidFill>
          </w14:textFill>
        </w:rPr>
        <w:t>：</w:t>
      </w:r>
    </w:p>
    <w:tbl>
      <w:tblPr>
        <w:tblStyle w:val="5"/>
        <w:tblW w:w="770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0"/>
      </w:tblGrid>
      <w:tr w14:paraId="37CEF4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5837D85D">
            <w:pPr>
              <w:spacing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设备名称</w:t>
            </w:r>
          </w:p>
        </w:tc>
      </w:tr>
      <w:tr w14:paraId="6FD319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4FEB81A2">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绝缘电阻测试仪</w:t>
            </w:r>
          </w:p>
        </w:tc>
      </w:tr>
      <w:tr w14:paraId="039AFD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13134DC1">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耐压操作箱</w:t>
            </w:r>
          </w:p>
        </w:tc>
      </w:tr>
      <w:tr w14:paraId="0FAF5C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0DB1F85D">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耐压升压器</w:t>
            </w:r>
          </w:p>
        </w:tc>
      </w:tr>
      <w:tr w14:paraId="62C95F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53A5459B">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直流电阻测试仪</w:t>
            </w:r>
          </w:p>
        </w:tc>
      </w:tr>
      <w:tr w14:paraId="694010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4AC52F8C">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微机继电保护测试仪</w:t>
            </w:r>
          </w:p>
        </w:tc>
      </w:tr>
      <w:tr w14:paraId="7DB45E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37995473">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回路电阻测试仪</w:t>
            </w:r>
          </w:p>
        </w:tc>
      </w:tr>
      <w:tr w14:paraId="17CCBA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6FC0D4F2">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直流高压发生器</w:t>
            </w:r>
          </w:p>
        </w:tc>
      </w:tr>
      <w:tr w14:paraId="4D57FF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777FAE6D">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高压声光验电器</w:t>
            </w:r>
          </w:p>
        </w:tc>
      </w:tr>
      <w:tr w14:paraId="430EFA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00" w:type="dxa"/>
            <w:tcBorders>
              <w:tl2br w:val="nil"/>
              <w:tr2bl w:val="nil"/>
            </w:tcBorders>
          </w:tcPr>
          <w:p w14:paraId="3F3B1718">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万用表</w:t>
            </w:r>
          </w:p>
        </w:tc>
      </w:tr>
    </w:tbl>
    <w:p w14:paraId="28DE8722">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r>
        <w:rPr>
          <w:color w:val="000000" w:themeColor="text1"/>
          <w:sz w:val="24"/>
          <w:szCs w:val="24"/>
          <w:highlight w:val="none"/>
          <w:lang w:val="zh-CN"/>
          <w14:textFill>
            <w14:solidFill>
              <w14:schemeClr w14:val="tx1"/>
            </w14:solidFill>
          </w14:textFill>
        </w:rPr>
        <w:t>）</w:t>
      </w:r>
      <w:r>
        <w:rPr>
          <w:color w:val="000000" w:themeColor="text1"/>
          <w:sz w:val="24"/>
          <w:szCs w:val="24"/>
          <w:highlight w:val="none"/>
          <w14:textFill>
            <w14:solidFill>
              <w14:schemeClr w14:val="tx1"/>
            </w14:solidFill>
          </w14:textFill>
        </w:rPr>
        <w:t>维保所涉及的劳保用品均包含在维保报价内，包括但不限于以下物品。</w:t>
      </w:r>
    </w:p>
    <w:tbl>
      <w:tblPr>
        <w:tblStyle w:val="6"/>
        <w:tblW w:w="780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0F127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0C7BBE17">
            <w:pPr>
              <w:spacing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用品名称</w:t>
            </w:r>
          </w:p>
        </w:tc>
      </w:tr>
      <w:tr w14:paraId="14A08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39C8CC8F">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安全帽</w:t>
            </w:r>
          </w:p>
        </w:tc>
      </w:tr>
      <w:tr w14:paraId="7E66FB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61C7F7C3">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绝缘鞋</w:t>
            </w:r>
          </w:p>
        </w:tc>
      </w:tr>
      <w:tr w14:paraId="4FDCFA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3EC46198">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反光背心</w:t>
            </w:r>
          </w:p>
        </w:tc>
      </w:tr>
      <w:tr w14:paraId="45B6F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00A46BEC">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绝缘手套</w:t>
            </w:r>
          </w:p>
        </w:tc>
      </w:tr>
      <w:tr w14:paraId="02D15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325F2AEB">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工作服</w:t>
            </w:r>
          </w:p>
        </w:tc>
      </w:tr>
      <w:tr w14:paraId="4289F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7B2C973E">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安全带</w:t>
            </w:r>
          </w:p>
        </w:tc>
      </w:tr>
      <w:tr w14:paraId="48F74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4B4FFC05">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防护眼镜</w:t>
            </w:r>
          </w:p>
        </w:tc>
      </w:tr>
      <w:tr w14:paraId="67D7B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541CE14F">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警示牌</w:t>
            </w:r>
          </w:p>
        </w:tc>
      </w:tr>
      <w:tr w14:paraId="20B5A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tcBorders>
              <w:tl2br w:val="nil"/>
              <w:tr2bl w:val="nil"/>
            </w:tcBorders>
          </w:tcPr>
          <w:p w14:paraId="780F9057">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日常工具，测温枪等</w:t>
            </w:r>
          </w:p>
        </w:tc>
      </w:tr>
    </w:tbl>
    <w:p w14:paraId="62AA0D6F">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5）用电管理运维监测平台，用于线上远程监测，包括运行事件统计、负荷分析、用电统计、实时监测、能源报表等。</w:t>
      </w:r>
    </w:p>
    <w:p w14:paraId="01751530">
      <w:pPr>
        <w:pStyle w:val="2"/>
        <w:spacing w:line="360" w:lineRule="auto"/>
        <w:ind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6）服务所需智能化监控系统硬件、软件设备由中标人提供，由中标人自行安装。</w:t>
      </w:r>
    </w:p>
    <w:p w14:paraId="24E4B984">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（八）</w:t>
      </w:r>
      <w:r>
        <w:rPr>
          <w:color w:val="000000" w:themeColor="text1"/>
          <w:sz w:val="24"/>
          <w:szCs w:val="24"/>
          <w:highlight w:val="none"/>
          <w:lang w:val="zh-CN"/>
          <w14:textFill>
            <w14:solidFill>
              <w14:schemeClr w14:val="tx1"/>
            </w14:solidFill>
          </w14:textFill>
        </w:rPr>
        <w:t>人员</w:t>
      </w:r>
      <w:r>
        <w:rPr>
          <w:color w:val="000000" w:themeColor="text1"/>
          <w:sz w:val="24"/>
          <w:szCs w:val="24"/>
          <w:highlight w:val="none"/>
          <w14:textFill>
            <w14:solidFill>
              <w14:schemeClr w14:val="tx1"/>
            </w14:solidFill>
          </w14:textFill>
        </w:rPr>
        <w:t>值班</w:t>
      </w:r>
      <w:r>
        <w:rPr>
          <w:color w:val="000000" w:themeColor="text1"/>
          <w:sz w:val="24"/>
          <w:szCs w:val="24"/>
          <w:highlight w:val="none"/>
          <w:lang w:val="zh-CN"/>
          <w14:textFill>
            <w14:solidFill>
              <w14:schemeClr w14:val="tx1"/>
            </w14:solidFill>
          </w14:textFill>
        </w:rPr>
        <w:t>要求</w:t>
      </w:r>
    </w:p>
    <w:p w14:paraId="04D068D1">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8.1人员配置如下：高配值班设置7人（所有人员需持有高配证），年龄原则上在50周岁内，其中项目负责1人，运维人员24小时不间断值班及巡视</w:t>
      </w:r>
      <w:r>
        <w:rPr>
          <w:rFonts w:hint="eastAsia"/>
          <w:color w:val="000000" w:themeColor="text1"/>
          <w:sz w:val="24"/>
          <w:szCs w:val="24"/>
          <w:highlight w:val="none"/>
          <w14:textFill>
            <w14:solidFill>
              <w14:schemeClr w14:val="tx1"/>
            </w14:solidFill>
          </w14:textFill>
        </w:rPr>
        <w:t>，每班不少于2人。采用远程监控与人员巡查相结合的方式进行管理。每两小时一次设备巡检及抄表。</w:t>
      </w:r>
    </w:p>
    <w:tbl>
      <w:tblPr>
        <w:tblStyle w:val="6"/>
        <w:tblW w:w="82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3360"/>
      </w:tblGrid>
      <w:tr w14:paraId="0AFC4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0" w:type="dxa"/>
            <w:tcBorders>
              <w:tl2br w:val="nil"/>
              <w:tr2bl w:val="nil"/>
            </w:tcBorders>
          </w:tcPr>
          <w:p w14:paraId="647516C1">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岗位职责</w:t>
            </w:r>
          </w:p>
        </w:tc>
        <w:tc>
          <w:tcPr>
            <w:tcW w:w="3360" w:type="dxa"/>
            <w:tcBorders>
              <w:tl2br w:val="nil"/>
              <w:tr2bl w:val="nil"/>
            </w:tcBorders>
          </w:tcPr>
          <w:p w14:paraId="7EDD0DCE">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配置人数</w:t>
            </w:r>
          </w:p>
        </w:tc>
      </w:tr>
      <w:tr w14:paraId="407C3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0" w:type="dxa"/>
            <w:tcBorders>
              <w:tl2br w:val="nil"/>
              <w:tr2bl w:val="nil"/>
            </w:tcBorders>
          </w:tcPr>
          <w:p w14:paraId="51520B2A">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项目负责人</w:t>
            </w:r>
          </w:p>
        </w:tc>
        <w:tc>
          <w:tcPr>
            <w:tcW w:w="3360" w:type="dxa"/>
            <w:tcBorders>
              <w:tl2br w:val="nil"/>
              <w:tr2bl w:val="nil"/>
            </w:tcBorders>
          </w:tcPr>
          <w:p w14:paraId="046327BC">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r>
      <w:tr w14:paraId="6E902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0" w:type="dxa"/>
            <w:tcBorders>
              <w:tl2br w:val="nil"/>
              <w:tr2bl w:val="nil"/>
            </w:tcBorders>
          </w:tcPr>
          <w:p w14:paraId="3F09762A">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值班电工</w:t>
            </w:r>
          </w:p>
        </w:tc>
        <w:tc>
          <w:tcPr>
            <w:tcW w:w="3360" w:type="dxa"/>
            <w:tcBorders>
              <w:tl2br w:val="nil"/>
              <w:tr2bl w:val="nil"/>
            </w:tcBorders>
          </w:tcPr>
          <w:p w14:paraId="25114DAB">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p>
        </w:tc>
      </w:tr>
      <w:tr w14:paraId="22F54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0" w:type="dxa"/>
            <w:tcBorders>
              <w:tl2br w:val="nil"/>
              <w:tr2bl w:val="nil"/>
            </w:tcBorders>
          </w:tcPr>
          <w:p w14:paraId="7EE4F8B2">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总计：</w:t>
            </w:r>
          </w:p>
        </w:tc>
        <w:tc>
          <w:tcPr>
            <w:tcW w:w="3360" w:type="dxa"/>
            <w:tcBorders>
              <w:tl2br w:val="nil"/>
              <w:tr2bl w:val="nil"/>
            </w:tcBorders>
          </w:tcPr>
          <w:p w14:paraId="660EEFA2">
            <w:p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7人</w:t>
            </w:r>
          </w:p>
        </w:tc>
      </w:tr>
    </w:tbl>
    <w:p w14:paraId="0B23F3E8">
      <w:pPr>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8.2</w:t>
      </w:r>
      <w:r>
        <w:rPr>
          <w:color w:val="000000" w:themeColor="text1"/>
          <w:sz w:val="24"/>
          <w:szCs w:val="24"/>
          <w:highlight w:val="none"/>
          <w:lang w:val="zh-CN"/>
          <w14:textFill>
            <w14:solidFill>
              <w14:schemeClr w14:val="tx1"/>
            </w14:solidFill>
          </w14:textFill>
        </w:rPr>
        <w:t>拟派项目负责人具有5年以上担任项目负责人经验。</w:t>
      </w:r>
    </w:p>
    <w:p w14:paraId="068BF4D4">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val="zh-CN"/>
          <w14:textFill>
            <w14:solidFill>
              <w14:schemeClr w14:val="tx1"/>
            </w14:solidFill>
          </w14:textFill>
        </w:rPr>
        <w:t>拟派项目施工人员具有</w:t>
      </w:r>
      <w:r>
        <w:rPr>
          <w:rFonts w:hint="eastAsia"/>
          <w:color w:val="000000" w:themeColor="text1"/>
          <w:sz w:val="24"/>
          <w:szCs w:val="24"/>
          <w:highlight w:val="none"/>
          <w:lang w:val="zh-CN"/>
          <w14:textFill>
            <w14:solidFill>
              <w14:schemeClr w14:val="tx1"/>
            </w14:solidFill>
          </w14:textFill>
        </w:rPr>
        <w:t>相应</w:t>
      </w:r>
      <w:r>
        <w:rPr>
          <w:color w:val="000000" w:themeColor="text1"/>
          <w:sz w:val="24"/>
          <w:szCs w:val="24"/>
          <w:highlight w:val="none"/>
          <w:lang w:val="zh-CN"/>
          <w14:textFill>
            <w14:solidFill>
              <w14:schemeClr w14:val="tx1"/>
            </w14:solidFill>
          </w14:textFill>
        </w:rPr>
        <w:t>资格，包括但不限于：建筑施工特种作业操作资格证书（建筑电工）、建筑施工特种作业操作资格证书（建筑焊工）、电工作业-高压电工作业证书、电工作业-电力电缆作业证书、电工作业-电气试验作业证书</w:t>
      </w:r>
      <w:r>
        <w:rPr>
          <w:rFonts w:hint="eastAsia"/>
          <w:color w:val="000000" w:themeColor="text1"/>
          <w:sz w:val="24"/>
          <w:szCs w:val="24"/>
          <w:highlight w:val="none"/>
          <w:lang w:val="en-US" w:eastAsia="zh-CN"/>
          <w14:textFill>
            <w14:solidFill>
              <w14:schemeClr w14:val="tx1"/>
            </w14:solidFill>
          </w14:textFill>
        </w:rPr>
        <w:t>或</w:t>
      </w:r>
      <w:r>
        <w:rPr>
          <w:color w:val="000000" w:themeColor="text1"/>
          <w:sz w:val="24"/>
          <w:szCs w:val="24"/>
          <w:highlight w:val="none"/>
          <w:lang w:val="zh-CN"/>
          <w14:textFill>
            <w14:solidFill>
              <w14:schemeClr w14:val="tx1"/>
            </w14:solidFill>
          </w14:textFill>
        </w:rPr>
        <w:t>电工作业-继电保护作业证书等。</w:t>
      </w:r>
      <w:r>
        <w:rPr>
          <w:color w:val="000000" w:themeColor="text1"/>
          <w:sz w:val="24"/>
          <w:szCs w:val="24"/>
          <w:highlight w:val="none"/>
          <w14:textFill>
            <w14:solidFill>
              <w14:schemeClr w14:val="tx1"/>
            </w14:solidFill>
          </w14:textFill>
        </w:rPr>
        <w:t>项目负责人需报经院方确认后上岗。</w:t>
      </w:r>
    </w:p>
    <w:p w14:paraId="43485558">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8.3配电房值班值班要求：根据院方要求落实。</w:t>
      </w:r>
      <w:bookmarkStart w:id="2" w:name="_GoBack"/>
      <w:bookmarkEnd w:id="2"/>
    </w:p>
    <w:p w14:paraId="3B670FD4">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（九）在维保期间，须在院内建立备品备件库，费用包含在维保总价中。</w:t>
      </w:r>
    </w:p>
    <w:p w14:paraId="2B484D7B">
      <w:pPr>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备品备件清单</w:t>
      </w:r>
    </w:p>
    <w:tbl>
      <w:tblPr>
        <w:tblStyle w:val="5"/>
        <w:tblW w:w="804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1"/>
        <w:gridCol w:w="3207"/>
        <w:gridCol w:w="1611"/>
        <w:gridCol w:w="1611"/>
      </w:tblGrid>
      <w:tr w14:paraId="1F4FE8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40" w:type="dxa"/>
            <w:gridSpan w:val="4"/>
            <w:tcBorders>
              <w:tl2br w:val="nil"/>
              <w:tr2bl w:val="nil"/>
            </w:tcBorders>
            <w:shd w:val="clear" w:color="auto" w:fill="auto"/>
            <w:vAlign w:val="center"/>
          </w:tcPr>
          <w:p w14:paraId="626D912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备品备件明细</w:t>
            </w:r>
          </w:p>
        </w:tc>
      </w:tr>
      <w:tr w14:paraId="419BCA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3B1FB35D">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3207" w:type="dxa"/>
            <w:tcBorders>
              <w:tl2br w:val="nil"/>
              <w:tr2bl w:val="nil"/>
            </w:tcBorders>
            <w:shd w:val="clear" w:color="auto" w:fill="auto"/>
            <w:vAlign w:val="center"/>
          </w:tcPr>
          <w:p w14:paraId="3EF5C36F">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名称</w:t>
            </w:r>
          </w:p>
        </w:tc>
        <w:tc>
          <w:tcPr>
            <w:tcW w:w="1611" w:type="dxa"/>
            <w:tcBorders>
              <w:tl2br w:val="nil"/>
              <w:tr2bl w:val="nil"/>
            </w:tcBorders>
            <w:shd w:val="clear" w:color="auto" w:fill="auto"/>
            <w:vAlign w:val="center"/>
          </w:tcPr>
          <w:p w14:paraId="7EECCB6F">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w:t>
            </w:r>
          </w:p>
        </w:tc>
        <w:tc>
          <w:tcPr>
            <w:tcW w:w="1611" w:type="dxa"/>
            <w:tcBorders>
              <w:tl2br w:val="nil"/>
              <w:tr2bl w:val="nil"/>
            </w:tcBorders>
            <w:shd w:val="clear" w:color="auto" w:fill="auto"/>
            <w:vAlign w:val="center"/>
          </w:tcPr>
          <w:p w14:paraId="2E99BEC2">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数量</w:t>
            </w:r>
          </w:p>
        </w:tc>
      </w:tr>
      <w:tr w14:paraId="0D39A6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20EFF3A2">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3207" w:type="dxa"/>
            <w:tcBorders>
              <w:tl2br w:val="nil"/>
              <w:tr2bl w:val="nil"/>
            </w:tcBorders>
            <w:shd w:val="clear" w:color="auto" w:fill="auto"/>
            <w:vAlign w:val="center"/>
          </w:tcPr>
          <w:p w14:paraId="1D8B91B3">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高压熔断器</w:t>
            </w:r>
          </w:p>
        </w:tc>
        <w:tc>
          <w:tcPr>
            <w:tcW w:w="1611" w:type="dxa"/>
            <w:tcBorders>
              <w:tl2br w:val="nil"/>
              <w:tr2bl w:val="nil"/>
            </w:tcBorders>
            <w:shd w:val="clear" w:color="auto" w:fill="auto"/>
            <w:vAlign w:val="center"/>
          </w:tcPr>
          <w:p w14:paraId="57F98E9D">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0DDBA0D5">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p>
        </w:tc>
      </w:tr>
      <w:tr w14:paraId="46919E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529C260A">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3207" w:type="dxa"/>
            <w:tcBorders>
              <w:tl2br w:val="nil"/>
              <w:tr2bl w:val="nil"/>
            </w:tcBorders>
            <w:shd w:val="clear" w:color="auto" w:fill="auto"/>
            <w:vAlign w:val="center"/>
          </w:tcPr>
          <w:p w14:paraId="2C0CB20F">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压板开关</w:t>
            </w:r>
          </w:p>
        </w:tc>
        <w:tc>
          <w:tcPr>
            <w:tcW w:w="1611" w:type="dxa"/>
            <w:tcBorders>
              <w:tl2br w:val="nil"/>
              <w:tr2bl w:val="nil"/>
            </w:tcBorders>
            <w:shd w:val="clear" w:color="auto" w:fill="auto"/>
            <w:vAlign w:val="center"/>
          </w:tcPr>
          <w:p w14:paraId="240D3F09">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1B85AB63">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w:t>
            </w:r>
          </w:p>
        </w:tc>
      </w:tr>
      <w:tr w14:paraId="71DAF1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609B802E">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p>
        </w:tc>
        <w:tc>
          <w:tcPr>
            <w:tcW w:w="3207" w:type="dxa"/>
            <w:tcBorders>
              <w:tl2br w:val="nil"/>
              <w:tr2bl w:val="nil"/>
            </w:tcBorders>
            <w:shd w:val="clear" w:color="auto" w:fill="auto"/>
            <w:vAlign w:val="center"/>
          </w:tcPr>
          <w:p w14:paraId="755C0649">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指示灯</w:t>
            </w:r>
          </w:p>
        </w:tc>
        <w:tc>
          <w:tcPr>
            <w:tcW w:w="1611" w:type="dxa"/>
            <w:tcBorders>
              <w:tl2br w:val="nil"/>
              <w:tr2bl w:val="nil"/>
            </w:tcBorders>
            <w:shd w:val="clear" w:color="auto" w:fill="auto"/>
            <w:vAlign w:val="center"/>
          </w:tcPr>
          <w:p w14:paraId="027D41E7">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70F1DC2B">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w:t>
            </w:r>
          </w:p>
        </w:tc>
      </w:tr>
      <w:tr w14:paraId="14EE1B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56F5E463">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p>
        </w:tc>
        <w:tc>
          <w:tcPr>
            <w:tcW w:w="3207" w:type="dxa"/>
            <w:tcBorders>
              <w:tl2br w:val="nil"/>
              <w:tr2bl w:val="nil"/>
            </w:tcBorders>
            <w:shd w:val="clear" w:color="auto" w:fill="auto"/>
            <w:vAlign w:val="center"/>
          </w:tcPr>
          <w:p w14:paraId="13DB1C2C">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二次熔芯</w:t>
            </w:r>
          </w:p>
        </w:tc>
        <w:tc>
          <w:tcPr>
            <w:tcW w:w="1611" w:type="dxa"/>
            <w:tcBorders>
              <w:tl2br w:val="nil"/>
              <w:tr2bl w:val="nil"/>
            </w:tcBorders>
            <w:shd w:val="clear" w:color="auto" w:fill="auto"/>
            <w:vAlign w:val="center"/>
          </w:tcPr>
          <w:p w14:paraId="672EB70B">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78F2529A">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w:t>
            </w:r>
          </w:p>
        </w:tc>
      </w:tr>
      <w:tr w14:paraId="6CE084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689E8999">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3207" w:type="dxa"/>
            <w:tcBorders>
              <w:tl2br w:val="nil"/>
              <w:tr2bl w:val="nil"/>
            </w:tcBorders>
            <w:shd w:val="clear" w:color="auto" w:fill="auto"/>
            <w:vAlign w:val="center"/>
          </w:tcPr>
          <w:p w14:paraId="12BA13E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开关手柄</w:t>
            </w:r>
          </w:p>
        </w:tc>
        <w:tc>
          <w:tcPr>
            <w:tcW w:w="1611" w:type="dxa"/>
            <w:tcBorders>
              <w:tl2br w:val="nil"/>
              <w:tr2bl w:val="nil"/>
            </w:tcBorders>
            <w:shd w:val="clear" w:color="auto" w:fill="auto"/>
            <w:vAlign w:val="center"/>
          </w:tcPr>
          <w:p w14:paraId="1A594E7C">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403198B6">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w:t>
            </w:r>
          </w:p>
        </w:tc>
      </w:tr>
      <w:tr w14:paraId="658AAD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2F3DC0E8">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p>
        </w:tc>
        <w:tc>
          <w:tcPr>
            <w:tcW w:w="3207" w:type="dxa"/>
            <w:tcBorders>
              <w:tl2br w:val="nil"/>
              <w:tr2bl w:val="nil"/>
            </w:tcBorders>
            <w:shd w:val="clear" w:color="auto" w:fill="auto"/>
            <w:vAlign w:val="center"/>
          </w:tcPr>
          <w:p w14:paraId="724F869A">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中间继电器</w:t>
            </w:r>
          </w:p>
        </w:tc>
        <w:tc>
          <w:tcPr>
            <w:tcW w:w="1611" w:type="dxa"/>
            <w:tcBorders>
              <w:tl2br w:val="nil"/>
              <w:tr2bl w:val="nil"/>
            </w:tcBorders>
            <w:shd w:val="clear" w:color="auto" w:fill="auto"/>
            <w:vAlign w:val="center"/>
          </w:tcPr>
          <w:p w14:paraId="13A532A1">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6F4DA9B2">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w:t>
            </w:r>
          </w:p>
        </w:tc>
      </w:tr>
      <w:tr w14:paraId="34B7DF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017593B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p>
        </w:tc>
        <w:tc>
          <w:tcPr>
            <w:tcW w:w="3207" w:type="dxa"/>
            <w:tcBorders>
              <w:tl2br w:val="nil"/>
              <w:tr2bl w:val="nil"/>
            </w:tcBorders>
            <w:shd w:val="clear" w:color="auto" w:fill="auto"/>
            <w:vAlign w:val="center"/>
          </w:tcPr>
          <w:p w14:paraId="09F228C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多功能仪表</w:t>
            </w:r>
          </w:p>
        </w:tc>
        <w:tc>
          <w:tcPr>
            <w:tcW w:w="1611" w:type="dxa"/>
            <w:tcBorders>
              <w:tl2br w:val="nil"/>
              <w:tr2bl w:val="nil"/>
            </w:tcBorders>
            <w:shd w:val="clear" w:color="auto" w:fill="auto"/>
            <w:vAlign w:val="center"/>
          </w:tcPr>
          <w:p w14:paraId="04CE90A3">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48BA8152">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r>
      <w:tr w14:paraId="393464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2A7CD166">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p>
        </w:tc>
        <w:tc>
          <w:tcPr>
            <w:tcW w:w="3207" w:type="dxa"/>
            <w:tcBorders>
              <w:tl2br w:val="nil"/>
              <w:tr2bl w:val="nil"/>
            </w:tcBorders>
            <w:shd w:val="clear" w:color="auto" w:fill="auto"/>
            <w:vAlign w:val="center"/>
          </w:tcPr>
          <w:p w14:paraId="3655240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端子排</w:t>
            </w:r>
          </w:p>
        </w:tc>
        <w:tc>
          <w:tcPr>
            <w:tcW w:w="1611" w:type="dxa"/>
            <w:tcBorders>
              <w:tl2br w:val="nil"/>
              <w:tr2bl w:val="nil"/>
            </w:tcBorders>
            <w:shd w:val="clear" w:color="auto" w:fill="auto"/>
            <w:vAlign w:val="center"/>
          </w:tcPr>
          <w:p w14:paraId="7414DE93">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节</w:t>
            </w:r>
          </w:p>
        </w:tc>
        <w:tc>
          <w:tcPr>
            <w:tcW w:w="1611" w:type="dxa"/>
            <w:tcBorders>
              <w:tl2br w:val="nil"/>
              <w:tr2bl w:val="nil"/>
            </w:tcBorders>
            <w:shd w:val="clear" w:color="auto" w:fill="auto"/>
            <w:vAlign w:val="center"/>
          </w:tcPr>
          <w:p w14:paraId="31C205F7">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50</w:t>
            </w:r>
          </w:p>
        </w:tc>
      </w:tr>
      <w:tr w14:paraId="741F1B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76864EBA">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w:t>
            </w:r>
          </w:p>
        </w:tc>
        <w:tc>
          <w:tcPr>
            <w:tcW w:w="3207" w:type="dxa"/>
            <w:tcBorders>
              <w:tl2br w:val="nil"/>
              <w:tr2bl w:val="nil"/>
            </w:tcBorders>
            <w:shd w:val="clear" w:color="auto" w:fill="auto"/>
            <w:vAlign w:val="center"/>
          </w:tcPr>
          <w:p w14:paraId="725B545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转换开关</w:t>
            </w:r>
          </w:p>
        </w:tc>
        <w:tc>
          <w:tcPr>
            <w:tcW w:w="1611" w:type="dxa"/>
            <w:tcBorders>
              <w:tl2br w:val="nil"/>
              <w:tr2bl w:val="nil"/>
            </w:tcBorders>
            <w:shd w:val="clear" w:color="auto" w:fill="auto"/>
            <w:vAlign w:val="center"/>
          </w:tcPr>
          <w:p w14:paraId="298C7D86">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45FCA387">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r>
      <w:tr w14:paraId="7D5140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11" w:type="dxa"/>
            <w:tcBorders>
              <w:tl2br w:val="nil"/>
              <w:tr2bl w:val="nil"/>
            </w:tcBorders>
            <w:shd w:val="clear" w:color="auto" w:fill="auto"/>
            <w:vAlign w:val="center"/>
          </w:tcPr>
          <w:p w14:paraId="0CCEF7D2">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w:t>
            </w:r>
          </w:p>
        </w:tc>
        <w:tc>
          <w:tcPr>
            <w:tcW w:w="3207" w:type="dxa"/>
            <w:tcBorders>
              <w:tl2br w:val="nil"/>
              <w:tr2bl w:val="nil"/>
            </w:tcBorders>
            <w:shd w:val="clear" w:color="auto" w:fill="auto"/>
            <w:vAlign w:val="center"/>
          </w:tcPr>
          <w:p w14:paraId="3444A914">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按钮</w:t>
            </w:r>
          </w:p>
        </w:tc>
        <w:tc>
          <w:tcPr>
            <w:tcW w:w="1611" w:type="dxa"/>
            <w:tcBorders>
              <w:tl2br w:val="nil"/>
              <w:tr2bl w:val="nil"/>
            </w:tcBorders>
            <w:shd w:val="clear" w:color="auto" w:fill="auto"/>
            <w:vAlign w:val="center"/>
          </w:tcPr>
          <w:p w14:paraId="77515E63">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个</w:t>
            </w:r>
          </w:p>
        </w:tc>
        <w:tc>
          <w:tcPr>
            <w:tcW w:w="1611" w:type="dxa"/>
            <w:tcBorders>
              <w:tl2br w:val="nil"/>
              <w:tr2bl w:val="nil"/>
            </w:tcBorders>
            <w:shd w:val="clear" w:color="auto" w:fill="auto"/>
            <w:vAlign w:val="center"/>
          </w:tcPr>
          <w:p w14:paraId="254D8E88">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w:t>
            </w:r>
          </w:p>
        </w:tc>
      </w:tr>
    </w:tbl>
    <w:p w14:paraId="50DCAB37">
      <w:pPr>
        <w:spacing w:line="360" w:lineRule="auto"/>
        <w:ind w:firstLine="480" w:firstLineChars="200"/>
        <w:rPr>
          <w:color w:val="000000" w:themeColor="text1"/>
          <w:sz w:val="24"/>
          <w:szCs w:val="24"/>
          <w:highlight w:val="none"/>
          <w14:textFill>
            <w14:solidFill>
              <w14:schemeClr w14:val="tx1"/>
            </w14:solidFill>
          </w14:textFill>
        </w:rPr>
      </w:pPr>
    </w:p>
    <w:p w14:paraId="54F8CB0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w:t>
      </w:r>
      <w:r>
        <w:rPr>
          <w:rFonts w:hint="eastAsia"/>
          <w:color w:val="000000" w:themeColor="text1"/>
          <w:sz w:val="24"/>
          <w:szCs w:val="24"/>
          <w:highlight w:val="none"/>
          <w14:textFill>
            <w14:solidFill>
              <w14:schemeClr w14:val="tx1"/>
            </w14:solidFill>
          </w14:textFill>
        </w:rPr>
        <w:t>商务要求</w:t>
      </w:r>
    </w:p>
    <w:p w14:paraId="40430620">
      <w:pPr>
        <w:spacing w:line="360" w:lineRule="auto"/>
        <w:ind w:firstLine="482"/>
        <w:rPr>
          <w:rFonts w:ascii="宋体" w:hAnsi="宋体" w:cs="宋体"/>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1.</w:t>
      </w:r>
      <w:r>
        <w:rPr>
          <w:b w:val="0"/>
          <w:bCs w:val="0"/>
          <w:color w:val="000000" w:themeColor="text1"/>
          <w:sz w:val="24"/>
          <w:szCs w:val="24"/>
          <w:highlight w:val="none"/>
          <w14:textFill>
            <w14:solidFill>
              <w14:schemeClr w14:val="tx1"/>
            </w14:solidFill>
          </w14:textFill>
        </w:rPr>
        <w:t>磋商报价</w:t>
      </w:r>
      <w:r>
        <w:rPr>
          <w:rFonts w:hint="eastAsia"/>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本次服务报价范围</w:t>
      </w:r>
    </w:p>
    <w:tbl>
      <w:tblPr>
        <w:tblStyle w:val="5"/>
        <w:tblW w:w="890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04"/>
        <w:gridCol w:w="4725"/>
        <w:gridCol w:w="1521"/>
      </w:tblGrid>
      <w:tr w14:paraId="026B50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tcBorders>
              <w:tl2br w:val="nil"/>
              <w:tr2bl w:val="nil"/>
            </w:tcBorders>
            <w:vAlign w:val="center"/>
          </w:tcPr>
          <w:p w14:paraId="410AB425">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804" w:type="dxa"/>
            <w:tcBorders>
              <w:tl2br w:val="nil"/>
              <w:tr2bl w:val="nil"/>
            </w:tcBorders>
            <w:vAlign w:val="center"/>
          </w:tcPr>
          <w:p w14:paraId="36DA7757">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名称</w:t>
            </w:r>
          </w:p>
        </w:tc>
        <w:tc>
          <w:tcPr>
            <w:tcW w:w="4725" w:type="dxa"/>
            <w:tcBorders>
              <w:tl2br w:val="nil"/>
              <w:tr2bl w:val="nil"/>
            </w:tcBorders>
            <w:vAlign w:val="center"/>
          </w:tcPr>
          <w:p w14:paraId="21C46D6B">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服务内容</w:t>
            </w:r>
          </w:p>
        </w:tc>
        <w:tc>
          <w:tcPr>
            <w:tcW w:w="1521" w:type="dxa"/>
            <w:tcBorders>
              <w:tl2br w:val="nil"/>
              <w:tr2bl w:val="nil"/>
            </w:tcBorders>
            <w:vAlign w:val="center"/>
          </w:tcPr>
          <w:p w14:paraId="4325A1EA">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7E36E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restart"/>
            <w:tcBorders>
              <w:tl2br w:val="nil"/>
              <w:tr2bl w:val="nil"/>
            </w:tcBorders>
            <w:vAlign w:val="center"/>
          </w:tcPr>
          <w:p w14:paraId="7E8293F5">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1804" w:type="dxa"/>
            <w:vMerge w:val="restart"/>
            <w:tcBorders>
              <w:tl2br w:val="nil"/>
              <w:tr2bl w:val="nil"/>
            </w:tcBorders>
            <w:vAlign w:val="center"/>
          </w:tcPr>
          <w:p w14:paraId="4A3475FD">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配电智能化系统配套服务费用及电力运维服务(含改造设备及人工等其他一切为达到用户使用要求的投入)</w:t>
            </w:r>
          </w:p>
        </w:tc>
        <w:tc>
          <w:tcPr>
            <w:tcW w:w="4725" w:type="dxa"/>
            <w:tcBorders>
              <w:tl2br w:val="nil"/>
              <w:tr2bl w:val="nil"/>
            </w:tcBorders>
            <w:vAlign w:val="center"/>
          </w:tcPr>
          <w:p w14:paraId="11E1EA43">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24小时远程视频监控值班服务</w:t>
            </w:r>
          </w:p>
        </w:tc>
        <w:tc>
          <w:tcPr>
            <w:tcW w:w="1521" w:type="dxa"/>
            <w:vMerge w:val="restart"/>
            <w:tcBorders>
              <w:tl2br w:val="nil"/>
              <w:tr2bl w:val="nil"/>
            </w:tcBorders>
            <w:vAlign w:val="center"/>
          </w:tcPr>
          <w:p w14:paraId="375ED233">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1项</w:t>
            </w:r>
          </w:p>
        </w:tc>
      </w:tr>
      <w:tr w14:paraId="7DCD5F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1062BEF5">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608583CD">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0FF918A9">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实时数据监测、采集功能</w:t>
            </w:r>
          </w:p>
        </w:tc>
        <w:tc>
          <w:tcPr>
            <w:tcW w:w="1521" w:type="dxa"/>
            <w:vMerge w:val="continue"/>
            <w:tcBorders>
              <w:tl2br w:val="nil"/>
              <w:tr2bl w:val="nil"/>
            </w:tcBorders>
            <w:vAlign w:val="center"/>
          </w:tcPr>
          <w:p w14:paraId="2B06FF82">
            <w:pPr>
              <w:bidi w:val="0"/>
              <w:spacing w:line="360" w:lineRule="auto"/>
              <w:rPr>
                <w:color w:val="000000" w:themeColor="text1"/>
                <w:sz w:val="24"/>
                <w:szCs w:val="24"/>
                <w:highlight w:val="none"/>
                <w14:textFill>
                  <w14:solidFill>
                    <w14:schemeClr w14:val="tx1"/>
                  </w14:solidFill>
                </w14:textFill>
              </w:rPr>
            </w:pPr>
          </w:p>
        </w:tc>
      </w:tr>
      <w:tr w14:paraId="0BFA2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2886EE22">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162ED37E">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79B85E30">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智能报警联动功能（手机APP）</w:t>
            </w:r>
          </w:p>
        </w:tc>
        <w:tc>
          <w:tcPr>
            <w:tcW w:w="1521" w:type="dxa"/>
            <w:vMerge w:val="continue"/>
            <w:tcBorders>
              <w:tl2br w:val="nil"/>
              <w:tr2bl w:val="nil"/>
            </w:tcBorders>
            <w:vAlign w:val="center"/>
          </w:tcPr>
          <w:p w14:paraId="4D79FD95">
            <w:pPr>
              <w:bidi w:val="0"/>
              <w:spacing w:line="360" w:lineRule="auto"/>
              <w:rPr>
                <w:color w:val="000000" w:themeColor="text1"/>
                <w:sz w:val="24"/>
                <w:szCs w:val="24"/>
                <w:highlight w:val="none"/>
                <w14:textFill>
                  <w14:solidFill>
                    <w14:schemeClr w14:val="tx1"/>
                  </w14:solidFill>
                </w14:textFill>
              </w:rPr>
            </w:pPr>
          </w:p>
        </w:tc>
      </w:tr>
      <w:tr w14:paraId="17B1FC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60B3155E">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7C2ACE7C">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3F247B57">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预防性试验</w:t>
            </w:r>
          </w:p>
        </w:tc>
        <w:tc>
          <w:tcPr>
            <w:tcW w:w="1521" w:type="dxa"/>
            <w:tcBorders>
              <w:tl2br w:val="nil"/>
              <w:tr2bl w:val="nil"/>
            </w:tcBorders>
            <w:vAlign w:val="center"/>
          </w:tcPr>
          <w:p w14:paraId="0C14B089">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1次/年</w:t>
            </w:r>
          </w:p>
        </w:tc>
      </w:tr>
      <w:tr w14:paraId="7045D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78BD03C3">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1F85C5D2">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7DEFD96D">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日常巡检及缺陷处理</w:t>
            </w:r>
          </w:p>
        </w:tc>
        <w:tc>
          <w:tcPr>
            <w:tcW w:w="1521" w:type="dxa"/>
            <w:tcBorders>
              <w:tl2br w:val="nil"/>
              <w:tr2bl w:val="nil"/>
            </w:tcBorders>
            <w:vAlign w:val="center"/>
          </w:tcPr>
          <w:p w14:paraId="2579A436">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12次</w:t>
            </w:r>
          </w:p>
        </w:tc>
      </w:tr>
      <w:tr w14:paraId="2AFC1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04CA8B72">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18129723">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03D3BC49">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提交电气设备月/季度分析报告 </w:t>
            </w:r>
          </w:p>
        </w:tc>
        <w:tc>
          <w:tcPr>
            <w:tcW w:w="1521" w:type="dxa"/>
            <w:tcBorders>
              <w:tl2br w:val="nil"/>
              <w:tr2bl w:val="nil"/>
            </w:tcBorders>
            <w:vAlign w:val="center"/>
          </w:tcPr>
          <w:p w14:paraId="666DE66C">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12次/</w:t>
            </w: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次</w:t>
            </w:r>
          </w:p>
        </w:tc>
      </w:tr>
      <w:tr w14:paraId="45D0F5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61C65C38">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4293E264">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5329A4D1">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定期维保及缺陷处理</w:t>
            </w:r>
          </w:p>
        </w:tc>
        <w:tc>
          <w:tcPr>
            <w:tcW w:w="1521" w:type="dxa"/>
            <w:tcBorders>
              <w:tl2br w:val="nil"/>
              <w:tr2bl w:val="nil"/>
            </w:tcBorders>
            <w:vAlign w:val="center"/>
          </w:tcPr>
          <w:p w14:paraId="09FEC3C8">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1次</w:t>
            </w:r>
          </w:p>
        </w:tc>
      </w:tr>
      <w:tr w14:paraId="0DE24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03DCE3A8">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4082449F">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2B5291E5">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高配馈线接线</w:t>
            </w:r>
          </w:p>
        </w:tc>
        <w:tc>
          <w:tcPr>
            <w:tcW w:w="1521" w:type="dxa"/>
            <w:tcBorders>
              <w:tl2br w:val="nil"/>
              <w:tr2bl w:val="nil"/>
            </w:tcBorders>
            <w:vAlign w:val="center"/>
          </w:tcPr>
          <w:p w14:paraId="1C4E8C6A">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3次</w:t>
            </w:r>
          </w:p>
        </w:tc>
      </w:tr>
      <w:tr w14:paraId="0258C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3F4286A3">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20BC37EB">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32ED512C">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24小时应急抢修服务</w:t>
            </w:r>
          </w:p>
          <w:p w14:paraId="1F3D7E53">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(不含主材费，不涉及电力安装工程)</w:t>
            </w:r>
          </w:p>
        </w:tc>
        <w:tc>
          <w:tcPr>
            <w:tcW w:w="1521" w:type="dxa"/>
            <w:vMerge w:val="restart"/>
            <w:tcBorders>
              <w:tl2br w:val="nil"/>
              <w:tr2bl w:val="nil"/>
            </w:tcBorders>
            <w:vAlign w:val="center"/>
          </w:tcPr>
          <w:p w14:paraId="49B41F96">
            <w:pPr>
              <w:bidi w:val="0"/>
              <w:spacing w:line="360" w:lineRule="auto"/>
              <w:rPr>
                <w:color w:val="000000" w:themeColor="text1"/>
                <w:sz w:val="24"/>
                <w:szCs w:val="24"/>
                <w:highlight w:val="none"/>
                <w14:textFill>
                  <w14:solidFill>
                    <w14:schemeClr w14:val="tx1"/>
                  </w14:solidFill>
                </w14:textFill>
              </w:rPr>
            </w:pPr>
          </w:p>
        </w:tc>
      </w:tr>
      <w:tr w14:paraId="04171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798C3AAC">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42DA4657">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745B2DE1">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用电咨询服务</w:t>
            </w:r>
          </w:p>
        </w:tc>
        <w:tc>
          <w:tcPr>
            <w:tcW w:w="1521" w:type="dxa"/>
            <w:vMerge w:val="continue"/>
            <w:tcBorders>
              <w:tl2br w:val="nil"/>
              <w:tr2bl w:val="nil"/>
            </w:tcBorders>
            <w:vAlign w:val="center"/>
          </w:tcPr>
          <w:p w14:paraId="54F35ADD">
            <w:pPr>
              <w:bidi w:val="0"/>
              <w:spacing w:line="360" w:lineRule="auto"/>
              <w:rPr>
                <w:color w:val="000000" w:themeColor="text1"/>
                <w:sz w:val="24"/>
                <w:szCs w:val="24"/>
                <w:highlight w:val="none"/>
                <w14:textFill>
                  <w14:solidFill>
                    <w14:schemeClr w14:val="tx1"/>
                  </w14:solidFill>
                </w14:textFill>
              </w:rPr>
            </w:pPr>
          </w:p>
        </w:tc>
      </w:tr>
      <w:tr w14:paraId="6331B7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tcBorders>
              <w:tl2br w:val="nil"/>
              <w:tr2bl w:val="nil"/>
            </w:tcBorders>
            <w:vAlign w:val="center"/>
          </w:tcPr>
          <w:p w14:paraId="69DCE5FA">
            <w:pPr>
              <w:bidi w:val="0"/>
              <w:spacing w:line="360" w:lineRule="auto"/>
              <w:rPr>
                <w:color w:val="000000" w:themeColor="text1"/>
                <w:sz w:val="24"/>
                <w:szCs w:val="24"/>
                <w:highlight w:val="none"/>
                <w14:textFill>
                  <w14:solidFill>
                    <w14:schemeClr w14:val="tx1"/>
                  </w14:solidFill>
                </w14:textFill>
              </w:rPr>
            </w:pPr>
          </w:p>
        </w:tc>
        <w:tc>
          <w:tcPr>
            <w:tcW w:w="1804" w:type="dxa"/>
            <w:vMerge w:val="continue"/>
            <w:tcBorders>
              <w:tl2br w:val="nil"/>
              <w:tr2bl w:val="nil"/>
            </w:tcBorders>
            <w:vAlign w:val="center"/>
          </w:tcPr>
          <w:p w14:paraId="2D08A0EF">
            <w:pPr>
              <w:bidi w:val="0"/>
              <w:spacing w:line="360" w:lineRule="auto"/>
              <w:rPr>
                <w:color w:val="000000" w:themeColor="text1"/>
                <w:sz w:val="24"/>
                <w:szCs w:val="24"/>
                <w:highlight w:val="none"/>
                <w14:textFill>
                  <w14:solidFill>
                    <w14:schemeClr w14:val="tx1"/>
                  </w14:solidFill>
                </w14:textFill>
              </w:rPr>
            </w:pPr>
          </w:p>
        </w:tc>
        <w:tc>
          <w:tcPr>
            <w:tcW w:w="4725" w:type="dxa"/>
            <w:tcBorders>
              <w:tl2br w:val="nil"/>
              <w:tr2bl w:val="nil"/>
            </w:tcBorders>
            <w:vAlign w:val="center"/>
          </w:tcPr>
          <w:p w14:paraId="77C84099">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安全用具校验</w:t>
            </w:r>
          </w:p>
        </w:tc>
        <w:tc>
          <w:tcPr>
            <w:tcW w:w="1521" w:type="dxa"/>
            <w:tcBorders>
              <w:tl2br w:val="nil"/>
              <w:tr2bl w:val="nil"/>
            </w:tcBorders>
            <w:vAlign w:val="center"/>
          </w:tcPr>
          <w:p w14:paraId="26DF967F">
            <w:pPr>
              <w:bidi w:val="0"/>
              <w:spacing w:line="360" w:lineRule="auto"/>
              <w:rPr>
                <w:color w:val="000000" w:themeColor="text1"/>
                <w:sz w:val="24"/>
                <w:szCs w:val="24"/>
                <w:highlight w:val="none"/>
                <w14:textFill>
                  <w14:solidFill>
                    <w14:schemeClr w14:val="tx1"/>
                  </w14:solidFill>
                </w14:textFill>
              </w:rPr>
            </w:pPr>
          </w:p>
        </w:tc>
      </w:tr>
      <w:tr w14:paraId="214F4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tcBorders>
              <w:tl2br w:val="nil"/>
              <w:tr2bl w:val="nil"/>
            </w:tcBorders>
            <w:vAlign w:val="center"/>
          </w:tcPr>
          <w:p w14:paraId="5B4E7690">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1804" w:type="dxa"/>
            <w:tcBorders>
              <w:tl2br w:val="nil"/>
              <w:tr2bl w:val="nil"/>
            </w:tcBorders>
            <w:vAlign w:val="center"/>
          </w:tcPr>
          <w:p w14:paraId="50F792FB">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驻点托管服务费用</w:t>
            </w:r>
          </w:p>
        </w:tc>
        <w:tc>
          <w:tcPr>
            <w:tcW w:w="4725" w:type="dxa"/>
            <w:tcBorders>
              <w:tl2br w:val="nil"/>
              <w:tr2bl w:val="nil"/>
            </w:tcBorders>
            <w:vAlign w:val="center"/>
          </w:tcPr>
          <w:p w14:paraId="77F74053">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24小时驻点值班，每班至少2人</w:t>
            </w:r>
          </w:p>
        </w:tc>
        <w:tc>
          <w:tcPr>
            <w:tcW w:w="1521" w:type="dxa"/>
            <w:tcBorders>
              <w:tl2br w:val="nil"/>
              <w:tr2bl w:val="nil"/>
            </w:tcBorders>
            <w:vAlign w:val="center"/>
          </w:tcPr>
          <w:p w14:paraId="49AD5A0C">
            <w:pPr>
              <w:bidi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1项</w:t>
            </w:r>
          </w:p>
        </w:tc>
      </w:tr>
    </w:tbl>
    <w:p w14:paraId="5C3CFCC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报价为一年的维保费用总价，包括维护保养费，应急维修费，人工费、设备费、日常保养零配件材料费、驻点服务费、检测费、培训费、涉及人员安全所产生的各项保险费用、管理费、利润、税金及风险费等所有费用，人民币报价。</w:t>
      </w:r>
    </w:p>
    <w:bookmarkEnd w:id="1"/>
    <w:p w14:paraId="00E24B51">
      <w:pPr>
        <w:pStyle w:val="3"/>
        <w:spacing w:line="360" w:lineRule="auto"/>
        <w:rPr>
          <w:color w:val="000000" w:themeColor="text1"/>
          <w:highlight w:val="none"/>
          <w14:textFill>
            <w14:solidFill>
              <w14:schemeClr w14:val="tx1"/>
            </w14:solidFill>
          </w14:textFill>
        </w:rPr>
      </w:pPr>
    </w:p>
    <w:p w14:paraId="164A8E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8031B"/>
    <w:rsid w:val="1D2124C3"/>
    <w:rsid w:val="2D124732"/>
    <w:rsid w:val="6486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qFormat/>
    <w:uiPriority w:val="0"/>
    <w:pPr>
      <w:keepNext/>
      <w:keepLines/>
      <w:adjustRightInd w:val="0"/>
      <w:spacing w:line="360" w:lineRule="auto"/>
      <w:jc w:val="center"/>
      <w:outlineLvl w:val="0"/>
    </w:pPr>
    <w:rPr>
      <w:rFonts w:eastAsia="黑体"/>
      <w:b/>
      <w:snapToGrid/>
      <w:kern w:val="44"/>
      <w:sz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rPr>
      <w:snapToGrid/>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5148</Words>
  <Characters>5611</Characters>
  <Lines>0</Lines>
  <Paragraphs>0</Paragraphs>
  <TotalTime>68</TotalTime>
  <ScaleCrop>false</ScaleCrop>
  <LinksUpToDate>false</LinksUpToDate>
  <CharactersWithSpaces>5616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2026-03-23T07:21:55Z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eyJoZGlkIjoiYTJlMjJkYzgyNTMyY2JkNDY0ZTU1N2Y1ODcwOGY0ZDQifQ==</vt:lpwstr>
  </property>
  <property fmtid="{D5CDD505-2E9C-101B-9397-08002B2CF9AE}" pid="4" name="ICV">
    <vt:lpwstr>61D26300EA09475E99E505DECF255061_12</vt:lpwstr>
  </property>
</Properties>
</file>