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86A91">
      <w:pPr>
        <w:pStyle w:val="3"/>
        <w:rPr>
          <w:rFonts w:hint="default" w:ascii="Times New Roman" w:hAnsi="Times New Roman" w:cs="Times New Roman"/>
        </w:rPr>
      </w:pPr>
      <w:r>
        <w:rPr>
          <w:rFonts w:hint="default" w:ascii="Times New Roman" w:hAnsi="Times New Roman" w:cs="Times New Roman"/>
        </w:rPr>
        <w:t>商务技术要求</w:t>
      </w:r>
    </w:p>
    <w:p w14:paraId="61687B77">
      <w:pPr>
        <w:pStyle w:val="2"/>
        <w:rPr>
          <w:rFonts w:hint="default" w:ascii="Times New Roman" w:hAnsi="Times New Roman" w:cs="Times New Roman"/>
        </w:rPr>
      </w:pPr>
    </w:p>
    <w:p w14:paraId="116C63BA">
      <w:pPr>
        <w:pStyle w:val="5"/>
        <w:spacing w:line="360" w:lineRule="auto"/>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服务标的</w:t>
      </w:r>
    </w:p>
    <w:tbl>
      <w:tblPr>
        <w:tblStyle w:val="6"/>
        <w:tblW w:w="9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4"/>
        <w:gridCol w:w="2306"/>
        <w:gridCol w:w="1279"/>
        <w:gridCol w:w="1279"/>
      </w:tblGrid>
      <w:tr w14:paraId="0621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noWrap w:val="0"/>
            <w:vAlign w:val="center"/>
          </w:tcPr>
          <w:p w14:paraId="4BE587BD">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需要服务设备的名称、型号及配置</w:t>
            </w:r>
          </w:p>
        </w:tc>
        <w:tc>
          <w:tcPr>
            <w:tcW w:w="2306" w:type="dxa"/>
            <w:noWrap w:val="0"/>
            <w:vAlign w:val="center"/>
          </w:tcPr>
          <w:p w14:paraId="4A7E9204">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单 位</w:t>
            </w:r>
          </w:p>
        </w:tc>
        <w:tc>
          <w:tcPr>
            <w:tcW w:w="1279" w:type="dxa"/>
            <w:noWrap w:val="0"/>
            <w:vAlign w:val="center"/>
          </w:tcPr>
          <w:p w14:paraId="4747E5C3">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数 量</w:t>
            </w:r>
          </w:p>
        </w:tc>
        <w:tc>
          <w:tcPr>
            <w:tcW w:w="1279" w:type="dxa"/>
            <w:noWrap w:val="0"/>
            <w:vAlign w:val="center"/>
          </w:tcPr>
          <w:p w14:paraId="2BB0B000">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启用年限</w:t>
            </w:r>
          </w:p>
        </w:tc>
      </w:tr>
      <w:tr w14:paraId="565F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noWrap w:val="0"/>
            <w:vAlign w:val="center"/>
          </w:tcPr>
          <w:p w14:paraId="06034456">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菲尼克斯DA30</w:t>
            </w:r>
          </w:p>
        </w:tc>
        <w:tc>
          <w:tcPr>
            <w:tcW w:w="2306" w:type="dxa"/>
            <w:noWrap w:val="0"/>
            <w:vAlign w:val="center"/>
          </w:tcPr>
          <w:p w14:paraId="22FFEED1">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台</w:t>
            </w:r>
          </w:p>
        </w:tc>
        <w:tc>
          <w:tcPr>
            <w:tcW w:w="1279" w:type="dxa"/>
            <w:noWrap w:val="0"/>
            <w:vAlign w:val="center"/>
          </w:tcPr>
          <w:p w14:paraId="143A233F">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w:t>
            </w:r>
          </w:p>
        </w:tc>
        <w:tc>
          <w:tcPr>
            <w:tcW w:w="1279" w:type="dxa"/>
            <w:noWrap w:val="0"/>
            <w:vAlign w:val="center"/>
          </w:tcPr>
          <w:p w14:paraId="0D9D421E">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2014年</w:t>
            </w:r>
          </w:p>
        </w:tc>
      </w:tr>
      <w:tr w14:paraId="61B0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noWrap w:val="0"/>
            <w:vAlign w:val="center"/>
          </w:tcPr>
          <w:p w14:paraId="5570EC3C">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菲尼克斯HUA125B</w:t>
            </w:r>
          </w:p>
        </w:tc>
        <w:tc>
          <w:tcPr>
            <w:tcW w:w="2306" w:type="dxa"/>
            <w:noWrap w:val="0"/>
            <w:vAlign w:val="center"/>
          </w:tcPr>
          <w:p w14:paraId="07AFB45F">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台</w:t>
            </w:r>
          </w:p>
        </w:tc>
        <w:tc>
          <w:tcPr>
            <w:tcW w:w="1279" w:type="dxa"/>
            <w:noWrap w:val="0"/>
            <w:vAlign w:val="center"/>
          </w:tcPr>
          <w:p w14:paraId="2385D46B">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w:t>
            </w:r>
          </w:p>
        </w:tc>
        <w:tc>
          <w:tcPr>
            <w:tcW w:w="1279" w:type="dxa"/>
            <w:noWrap w:val="0"/>
            <w:vAlign w:val="center"/>
          </w:tcPr>
          <w:p w14:paraId="25DE0D5E">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2014年</w:t>
            </w:r>
          </w:p>
        </w:tc>
      </w:tr>
      <w:tr w14:paraId="457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noWrap w:val="0"/>
            <w:vAlign w:val="center"/>
          </w:tcPr>
          <w:p w14:paraId="1FDE2E83">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HIROSS Q17UA双系统</w:t>
            </w:r>
          </w:p>
        </w:tc>
        <w:tc>
          <w:tcPr>
            <w:tcW w:w="2306" w:type="dxa"/>
            <w:noWrap w:val="0"/>
            <w:vAlign w:val="center"/>
          </w:tcPr>
          <w:p w14:paraId="58E91188">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台</w:t>
            </w:r>
          </w:p>
        </w:tc>
        <w:tc>
          <w:tcPr>
            <w:tcW w:w="1279" w:type="dxa"/>
            <w:noWrap w:val="0"/>
            <w:vAlign w:val="center"/>
          </w:tcPr>
          <w:p w14:paraId="51B4AAF5">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w:t>
            </w:r>
          </w:p>
        </w:tc>
        <w:tc>
          <w:tcPr>
            <w:tcW w:w="1279" w:type="dxa"/>
            <w:noWrap w:val="0"/>
            <w:vAlign w:val="center"/>
          </w:tcPr>
          <w:p w14:paraId="4A6B0270">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2013年</w:t>
            </w:r>
          </w:p>
        </w:tc>
      </w:tr>
      <w:tr w14:paraId="28C9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4" w:type="dxa"/>
            <w:noWrap w:val="0"/>
            <w:vAlign w:val="center"/>
          </w:tcPr>
          <w:p w14:paraId="62F793D7">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艾默生P2040FARMP1R</w:t>
            </w:r>
          </w:p>
        </w:tc>
        <w:tc>
          <w:tcPr>
            <w:tcW w:w="2306" w:type="dxa"/>
            <w:noWrap w:val="0"/>
            <w:vAlign w:val="center"/>
          </w:tcPr>
          <w:p w14:paraId="259F736A">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台</w:t>
            </w:r>
          </w:p>
        </w:tc>
        <w:tc>
          <w:tcPr>
            <w:tcW w:w="1279" w:type="dxa"/>
            <w:noWrap w:val="0"/>
            <w:vAlign w:val="center"/>
          </w:tcPr>
          <w:p w14:paraId="7D927F68">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w:t>
            </w:r>
          </w:p>
        </w:tc>
        <w:tc>
          <w:tcPr>
            <w:tcW w:w="1279" w:type="dxa"/>
            <w:noWrap w:val="0"/>
            <w:vAlign w:val="center"/>
          </w:tcPr>
          <w:p w14:paraId="58C9665E">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2016年</w:t>
            </w:r>
          </w:p>
        </w:tc>
      </w:tr>
    </w:tbl>
    <w:p w14:paraId="1158DBBA">
      <w:pPr>
        <w:pStyle w:val="5"/>
        <w:spacing w:line="360" w:lineRule="auto"/>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服务方式</w:t>
      </w:r>
    </w:p>
    <w:p w14:paraId="6D69BCAC">
      <w:pPr>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半包服务：即乙方对甲方的设备进行半包服务方式。乙方负责设备的正常使用，通过对甲方设备的日常维护以及维修等服务手段，使甲方设备正常、安全的运行。在合同期内，设备的大型配件在使用中发生损坏，配件费由甲乙方协商后另行采购，乙方负责维修更换；易耗品</w:t>
      </w:r>
      <w:r>
        <w:rPr>
          <w:rFonts w:hint="eastAsia" w:ascii="Times New Roman" w:hAnsi="Times New Roman" w:eastAsia="宋体" w:cs="Times New Roman"/>
          <w:color w:val="auto"/>
          <w:kern w:val="2"/>
          <w:sz w:val="24"/>
          <w:szCs w:val="24"/>
          <w:lang w:val="en-US" w:eastAsia="zh-CN" w:bidi="ar-SA"/>
        </w:rPr>
        <w:t>（皮带，一次性滤网，加湿罐等）</w:t>
      </w:r>
      <w:r>
        <w:rPr>
          <w:rFonts w:hint="default" w:ascii="Times New Roman" w:hAnsi="Times New Roman" w:eastAsia="宋体" w:cs="Times New Roman"/>
          <w:color w:val="auto"/>
          <w:kern w:val="2"/>
          <w:sz w:val="24"/>
          <w:szCs w:val="24"/>
          <w:lang w:val="en-US" w:eastAsia="zh-CN" w:bidi="ar-SA"/>
        </w:rPr>
        <w:t>均由乙方负责免费更换，保证全新配件，配件质保一年。定期对在用精密空调进行检修，对有故障的机器，在医院电话报障后20分钟内给予响应，2小时内到达现场，无需更换备件的故障，应根据故障情况在24小时内完成维修；在设备发生故障时，提供必要的应急措施和设备，保障机房运行温度在正常范围，并尽快完成设备维修和更换。</w:t>
      </w:r>
    </w:p>
    <w:p w14:paraId="6839E952">
      <w:pPr>
        <w:pStyle w:val="5"/>
        <w:spacing w:line="360" w:lineRule="auto"/>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服务内容</w:t>
      </w:r>
    </w:p>
    <w:p w14:paraId="4E194DA8">
      <w:pPr>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365*7*24小时随叫随到服务，每三个月免费为客户提供全面的巡检，维护保养，每季度更换空气过滤网、加湿罐、皮带等易损耗材。</w:t>
      </w:r>
    </w:p>
    <w:p w14:paraId="0A148786">
      <w:pPr>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定期维护维修的内容如下（包括但不限于）：</w:t>
      </w:r>
    </w:p>
    <w:tbl>
      <w:tblPr>
        <w:tblStyle w:val="6"/>
        <w:tblW w:w="0" w:type="auto"/>
        <w:jc w:val="center"/>
        <w:tblLayout w:type="fixed"/>
        <w:tblCellMar>
          <w:top w:w="0" w:type="dxa"/>
          <w:left w:w="108" w:type="dxa"/>
          <w:bottom w:w="0" w:type="dxa"/>
          <w:right w:w="108" w:type="dxa"/>
        </w:tblCellMar>
      </w:tblPr>
      <w:tblGrid>
        <w:gridCol w:w="1196"/>
        <w:gridCol w:w="2329"/>
        <w:gridCol w:w="4140"/>
      </w:tblGrid>
      <w:tr w14:paraId="6FD8B561">
        <w:tblPrEx>
          <w:tblCellMar>
            <w:top w:w="0" w:type="dxa"/>
            <w:left w:w="108" w:type="dxa"/>
            <w:bottom w:w="0" w:type="dxa"/>
            <w:right w:w="108" w:type="dxa"/>
          </w:tblCellMar>
        </w:tblPrEx>
        <w:trPr>
          <w:trHeight w:val="270"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14:paraId="430E0D54">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序号</w:t>
            </w:r>
          </w:p>
        </w:tc>
        <w:tc>
          <w:tcPr>
            <w:tcW w:w="2329" w:type="dxa"/>
            <w:tcBorders>
              <w:top w:val="single" w:color="auto" w:sz="4" w:space="0"/>
              <w:left w:val="nil"/>
              <w:bottom w:val="single" w:color="auto" w:sz="4" w:space="0"/>
              <w:right w:val="single" w:color="auto" w:sz="4" w:space="0"/>
            </w:tcBorders>
            <w:noWrap w:val="0"/>
            <w:vAlign w:val="center"/>
          </w:tcPr>
          <w:p w14:paraId="55D87F64">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检查检测部位</w:t>
            </w:r>
          </w:p>
        </w:tc>
        <w:tc>
          <w:tcPr>
            <w:tcW w:w="4140" w:type="dxa"/>
            <w:tcBorders>
              <w:top w:val="single" w:color="auto" w:sz="4" w:space="0"/>
              <w:left w:val="nil"/>
              <w:bottom w:val="single" w:color="auto" w:sz="4" w:space="0"/>
              <w:right w:val="single" w:color="auto" w:sz="4" w:space="0"/>
            </w:tcBorders>
            <w:noWrap w:val="0"/>
            <w:vAlign w:val="center"/>
          </w:tcPr>
          <w:p w14:paraId="3A4B0DC0">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检查检测内容</w:t>
            </w:r>
          </w:p>
        </w:tc>
      </w:tr>
      <w:tr w14:paraId="1C88D3A3">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11BE1570">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w:t>
            </w:r>
          </w:p>
        </w:tc>
        <w:tc>
          <w:tcPr>
            <w:tcW w:w="2329" w:type="dxa"/>
            <w:tcBorders>
              <w:top w:val="nil"/>
              <w:left w:val="nil"/>
              <w:bottom w:val="single" w:color="auto" w:sz="4" w:space="0"/>
              <w:right w:val="single" w:color="auto" w:sz="4" w:space="0"/>
            </w:tcBorders>
            <w:noWrap w:val="0"/>
            <w:vAlign w:val="center"/>
          </w:tcPr>
          <w:p w14:paraId="7093F48A">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2FD611C1">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热力膨胀阀工作是否正常</w:t>
            </w:r>
          </w:p>
        </w:tc>
      </w:tr>
      <w:tr w14:paraId="3ECA3F99">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02376910">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w:t>
            </w:r>
          </w:p>
        </w:tc>
        <w:tc>
          <w:tcPr>
            <w:tcW w:w="2329" w:type="dxa"/>
            <w:tcBorders>
              <w:top w:val="nil"/>
              <w:left w:val="nil"/>
              <w:bottom w:val="single" w:color="auto" w:sz="4" w:space="0"/>
              <w:right w:val="single" w:color="auto" w:sz="4" w:space="0"/>
            </w:tcBorders>
            <w:noWrap w:val="0"/>
            <w:vAlign w:val="center"/>
          </w:tcPr>
          <w:p w14:paraId="4A49AF7F">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0B8E52AA">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压缩机检修阀是否开启</w:t>
            </w:r>
          </w:p>
        </w:tc>
      </w:tr>
      <w:tr w14:paraId="619000BF">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56F129C5">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w:t>
            </w:r>
          </w:p>
        </w:tc>
        <w:tc>
          <w:tcPr>
            <w:tcW w:w="2329" w:type="dxa"/>
            <w:tcBorders>
              <w:top w:val="nil"/>
              <w:left w:val="nil"/>
              <w:bottom w:val="single" w:color="auto" w:sz="4" w:space="0"/>
              <w:right w:val="single" w:color="auto" w:sz="4" w:space="0"/>
            </w:tcBorders>
            <w:noWrap w:val="0"/>
            <w:vAlign w:val="center"/>
          </w:tcPr>
          <w:p w14:paraId="3989E2D1">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3B94D85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压缩机声音是否正常</w:t>
            </w:r>
          </w:p>
        </w:tc>
      </w:tr>
      <w:tr w14:paraId="721EE3F4">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29A1696F">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w:t>
            </w:r>
          </w:p>
        </w:tc>
        <w:tc>
          <w:tcPr>
            <w:tcW w:w="2329" w:type="dxa"/>
            <w:tcBorders>
              <w:top w:val="nil"/>
              <w:left w:val="nil"/>
              <w:bottom w:val="single" w:color="auto" w:sz="4" w:space="0"/>
              <w:right w:val="single" w:color="auto" w:sz="4" w:space="0"/>
            </w:tcBorders>
            <w:noWrap w:val="0"/>
            <w:vAlign w:val="center"/>
          </w:tcPr>
          <w:p w14:paraId="13C4E501">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235BE219">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压缩机转向是否正常</w:t>
            </w:r>
          </w:p>
        </w:tc>
      </w:tr>
      <w:tr w14:paraId="36F9EF84">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1265ACCC">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w:t>
            </w:r>
          </w:p>
        </w:tc>
        <w:tc>
          <w:tcPr>
            <w:tcW w:w="2329" w:type="dxa"/>
            <w:tcBorders>
              <w:top w:val="nil"/>
              <w:left w:val="nil"/>
              <w:bottom w:val="single" w:color="auto" w:sz="4" w:space="0"/>
              <w:right w:val="single" w:color="auto" w:sz="4" w:space="0"/>
            </w:tcBorders>
            <w:noWrap w:val="0"/>
            <w:vAlign w:val="center"/>
          </w:tcPr>
          <w:p w14:paraId="37BE88A2">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0A01CA54">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压缩机吸气口是否结露</w:t>
            </w:r>
          </w:p>
        </w:tc>
      </w:tr>
      <w:tr w14:paraId="262FDE8C">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61D648A4">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w:t>
            </w:r>
          </w:p>
        </w:tc>
        <w:tc>
          <w:tcPr>
            <w:tcW w:w="2329" w:type="dxa"/>
            <w:tcBorders>
              <w:top w:val="nil"/>
              <w:left w:val="nil"/>
              <w:bottom w:val="single" w:color="auto" w:sz="4" w:space="0"/>
              <w:right w:val="single" w:color="auto" w:sz="4" w:space="0"/>
            </w:tcBorders>
            <w:noWrap w:val="0"/>
            <w:vAlign w:val="center"/>
          </w:tcPr>
          <w:p w14:paraId="38F6B7F6">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6C16756A">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压缩机排气口是否烫手</w:t>
            </w:r>
          </w:p>
        </w:tc>
      </w:tr>
      <w:tr w14:paraId="446F400D">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75CDDA7B">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7</w:t>
            </w:r>
          </w:p>
        </w:tc>
        <w:tc>
          <w:tcPr>
            <w:tcW w:w="2329" w:type="dxa"/>
            <w:tcBorders>
              <w:top w:val="nil"/>
              <w:left w:val="nil"/>
              <w:bottom w:val="single" w:color="auto" w:sz="4" w:space="0"/>
              <w:right w:val="single" w:color="auto" w:sz="4" w:space="0"/>
            </w:tcBorders>
            <w:noWrap w:val="0"/>
            <w:vAlign w:val="center"/>
          </w:tcPr>
          <w:p w14:paraId="5EE59B03">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5CED7B64">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压缩机吸气压力是否正常</w:t>
            </w:r>
          </w:p>
        </w:tc>
      </w:tr>
      <w:tr w14:paraId="3D5C9BA0">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3B0A458A">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8</w:t>
            </w:r>
          </w:p>
        </w:tc>
        <w:tc>
          <w:tcPr>
            <w:tcW w:w="2329" w:type="dxa"/>
            <w:tcBorders>
              <w:top w:val="nil"/>
              <w:left w:val="nil"/>
              <w:bottom w:val="single" w:color="auto" w:sz="4" w:space="0"/>
              <w:right w:val="single" w:color="auto" w:sz="4" w:space="0"/>
            </w:tcBorders>
            <w:noWrap w:val="0"/>
            <w:vAlign w:val="center"/>
          </w:tcPr>
          <w:p w14:paraId="3BCBDF26">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473FABC5">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压缩机排气压力是否正常</w:t>
            </w:r>
          </w:p>
        </w:tc>
      </w:tr>
      <w:tr w14:paraId="341B2670">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1BB5958C">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9</w:t>
            </w:r>
          </w:p>
        </w:tc>
        <w:tc>
          <w:tcPr>
            <w:tcW w:w="2329" w:type="dxa"/>
            <w:tcBorders>
              <w:top w:val="nil"/>
              <w:left w:val="nil"/>
              <w:bottom w:val="single" w:color="auto" w:sz="4" w:space="0"/>
              <w:right w:val="single" w:color="auto" w:sz="4" w:space="0"/>
            </w:tcBorders>
            <w:noWrap w:val="0"/>
            <w:vAlign w:val="center"/>
          </w:tcPr>
          <w:p w14:paraId="765FD194">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5E2EEC97">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制冷管路是否泄露</w:t>
            </w:r>
          </w:p>
        </w:tc>
      </w:tr>
      <w:tr w14:paraId="7AB31940">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35A674E9">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10</w:t>
            </w:r>
          </w:p>
        </w:tc>
        <w:tc>
          <w:tcPr>
            <w:tcW w:w="2329" w:type="dxa"/>
            <w:tcBorders>
              <w:top w:val="nil"/>
              <w:left w:val="nil"/>
              <w:bottom w:val="single" w:color="auto" w:sz="4" w:space="0"/>
              <w:right w:val="single" w:color="auto" w:sz="4" w:space="0"/>
            </w:tcBorders>
            <w:noWrap w:val="0"/>
            <w:vAlign w:val="center"/>
          </w:tcPr>
          <w:p w14:paraId="1DEF150E">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65F36A73">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视液镜水分指示是否异常</w:t>
            </w:r>
          </w:p>
        </w:tc>
      </w:tr>
      <w:tr w14:paraId="141DA7AF">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12960A83">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w:t>
            </w:r>
          </w:p>
        </w:tc>
        <w:tc>
          <w:tcPr>
            <w:tcW w:w="2329" w:type="dxa"/>
            <w:tcBorders>
              <w:top w:val="nil"/>
              <w:left w:val="nil"/>
              <w:bottom w:val="single" w:color="auto" w:sz="4" w:space="0"/>
              <w:right w:val="single" w:color="auto" w:sz="4" w:space="0"/>
            </w:tcBorders>
            <w:noWrap w:val="0"/>
            <w:vAlign w:val="center"/>
          </w:tcPr>
          <w:p w14:paraId="38FEBC1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0A22775B">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蒸发器盘管是否脏污</w:t>
            </w:r>
          </w:p>
        </w:tc>
      </w:tr>
      <w:tr w14:paraId="5CD34E47">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6A58BD04">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w:t>
            </w:r>
          </w:p>
        </w:tc>
        <w:tc>
          <w:tcPr>
            <w:tcW w:w="2329" w:type="dxa"/>
            <w:tcBorders>
              <w:top w:val="nil"/>
              <w:left w:val="nil"/>
              <w:bottom w:val="single" w:color="auto" w:sz="4" w:space="0"/>
              <w:right w:val="single" w:color="auto" w:sz="4" w:space="0"/>
            </w:tcBorders>
            <w:noWrap w:val="0"/>
            <w:vAlign w:val="center"/>
          </w:tcPr>
          <w:p w14:paraId="40BA3A78">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47148FB0">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储液罐是否泄露</w:t>
            </w:r>
          </w:p>
        </w:tc>
      </w:tr>
      <w:tr w14:paraId="1A2DBB8E">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068ECA27">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13</w:t>
            </w:r>
          </w:p>
        </w:tc>
        <w:tc>
          <w:tcPr>
            <w:tcW w:w="2329" w:type="dxa"/>
            <w:tcBorders>
              <w:top w:val="nil"/>
              <w:left w:val="nil"/>
              <w:bottom w:val="single" w:color="auto" w:sz="4" w:space="0"/>
              <w:right w:val="single" w:color="auto" w:sz="4" w:space="0"/>
            </w:tcBorders>
            <w:noWrap w:val="0"/>
            <w:vAlign w:val="center"/>
          </w:tcPr>
          <w:p w14:paraId="1C981C3E">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21A8DC1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冷凝器翅片是否脏污</w:t>
            </w:r>
          </w:p>
        </w:tc>
      </w:tr>
      <w:tr w14:paraId="72C05A2D">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53A387FC">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14</w:t>
            </w:r>
          </w:p>
        </w:tc>
        <w:tc>
          <w:tcPr>
            <w:tcW w:w="2329" w:type="dxa"/>
            <w:tcBorders>
              <w:top w:val="nil"/>
              <w:left w:val="nil"/>
              <w:bottom w:val="single" w:color="auto" w:sz="4" w:space="0"/>
              <w:right w:val="single" w:color="auto" w:sz="4" w:space="0"/>
            </w:tcBorders>
            <w:noWrap w:val="0"/>
            <w:vAlign w:val="center"/>
          </w:tcPr>
          <w:p w14:paraId="2555EAFF">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5A51FF1E">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冷凝器风机工作是否正常</w:t>
            </w:r>
          </w:p>
        </w:tc>
      </w:tr>
      <w:tr w14:paraId="193F91F0">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6F341432">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15</w:t>
            </w:r>
          </w:p>
        </w:tc>
        <w:tc>
          <w:tcPr>
            <w:tcW w:w="2329" w:type="dxa"/>
            <w:tcBorders>
              <w:top w:val="nil"/>
              <w:left w:val="nil"/>
              <w:bottom w:val="single" w:color="auto" w:sz="4" w:space="0"/>
              <w:right w:val="single" w:color="auto" w:sz="4" w:space="0"/>
            </w:tcBorders>
            <w:noWrap w:val="0"/>
            <w:vAlign w:val="center"/>
          </w:tcPr>
          <w:p w14:paraId="0907A9FC">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4C0199E5">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冷凝器连接是否泄露</w:t>
            </w:r>
          </w:p>
        </w:tc>
      </w:tr>
      <w:tr w14:paraId="2F8784F2">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2CE74A8C">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16</w:t>
            </w:r>
          </w:p>
        </w:tc>
        <w:tc>
          <w:tcPr>
            <w:tcW w:w="2329" w:type="dxa"/>
            <w:tcBorders>
              <w:top w:val="nil"/>
              <w:left w:val="nil"/>
              <w:bottom w:val="single" w:color="auto" w:sz="4" w:space="0"/>
              <w:right w:val="single" w:color="auto" w:sz="4" w:space="0"/>
            </w:tcBorders>
            <w:noWrap w:val="0"/>
            <w:vAlign w:val="center"/>
          </w:tcPr>
          <w:p w14:paraId="0E2260B1">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730BEC89">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冷凝器压力开关设置是否正确</w:t>
            </w:r>
          </w:p>
        </w:tc>
      </w:tr>
      <w:tr w14:paraId="4C9D8326">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1026DF03">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17</w:t>
            </w:r>
          </w:p>
        </w:tc>
        <w:tc>
          <w:tcPr>
            <w:tcW w:w="2329" w:type="dxa"/>
            <w:tcBorders>
              <w:top w:val="nil"/>
              <w:left w:val="nil"/>
              <w:bottom w:val="single" w:color="auto" w:sz="4" w:space="0"/>
              <w:right w:val="single" w:color="auto" w:sz="4" w:space="0"/>
            </w:tcBorders>
            <w:noWrap w:val="0"/>
            <w:vAlign w:val="center"/>
          </w:tcPr>
          <w:p w14:paraId="4AE7AC91">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17EBDE98">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室内风机皮带张紧度是否合适</w:t>
            </w:r>
          </w:p>
        </w:tc>
      </w:tr>
      <w:tr w14:paraId="68A381E7">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30A08E46">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18</w:t>
            </w:r>
          </w:p>
        </w:tc>
        <w:tc>
          <w:tcPr>
            <w:tcW w:w="2329" w:type="dxa"/>
            <w:tcBorders>
              <w:top w:val="nil"/>
              <w:left w:val="nil"/>
              <w:bottom w:val="single" w:color="auto" w:sz="4" w:space="0"/>
              <w:right w:val="single" w:color="auto" w:sz="4" w:space="0"/>
            </w:tcBorders>
            <w:noWrap w:val="0"/>
            <w:vAlign w:val="center"/>
          </w:tcPr>
          <w:p w14:paraId="3FD996A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1355F3F9">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风机皮带轮和电机皮带轮是否同面</w:t>
            </w:r>
          </w:p>
        </w:tc>
      </w:tr>
      <w:tr w14:paraId="142B1A6C">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305277DD">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19</w:t>
            </w:r>
          </w:p>
        </w:tc>
        <w:tc>
          <w:tcPr>
            <w:tcW w:w="2329" w:type="dxa"/>
            <w:tcBorders>
              <w:top w:val="nil"/>
              <w:left w:val="nil"/>
              <w:bottom w:val="single" w:color="auto" w:sz="4" w:space="0"/>
              <w:right w:val="single" w:color="auto" w:sz="4" w:space="0"/>
            </w:tcBorders>
            <w:noWrap w:val="0"/>
            <w:vAlign w:val="center"/>
          </w:tcPr>
          <w:p w14:paraId="315368A9">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6AD52C19">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室内风机轴承工作是否正常</w:t>
            </w:r>
          </w:p>
        </w:tc>
      </w:tr>
      <w:tr w14:paraId="08F5C9AD">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001C69A8">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w:t>
            </w:r>
          </w:p>
        </w:tc>
        <w:tc>
          <w:tcPr>
            <w:tcW w:w="2329" w:type="dxa"/>
            <w:tcBorders>
              <w:top w:val="nil"/>
              <w:left w:val="nil"/>
              <w:bottom w:val="single" w:color="auto" w:sz="4" w:space="0"/>
              <w:right w:val="single" w:color="auto" w:sz="4" w:space="0"/>
            </w:tcBorders>
            <w:noWrap w:val="0"/>
            <w:vAlign w:val="center"/>
          </w:tcPr>
          <w:p w14:paraId="49F9AFE7">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0970163A">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室内风机叶轮转动是否正常</w:t>
            </w:r>
          </w:p>
        </w:tc>
      </w:tr>
      <w:tr w14:paraId="467C13C0">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170C5A30">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21</w:t>
            </w:r>
          </w:p>
        </w:tc>
        <w:tc>
          <w:tcPr>
            <w:tcW w:w="2329" w:type="dxa"/>
            <w:tcBorders>
              <w:top w:val="nil"/>
              <w:left w:val="nil"/>
              <w:bottom w:val="single" w:color="auto" w:sz="4" w:space="0"/>
              <w:right w:val="single" w:color="auto" w:sz="4" w:space="0"/>
            </w:tcBorders>
            <w:noWrap w:val="0"/>
            <w:vAlign w:val="center"/>
          </w:tcPr>
          <w:p w14:paraId="2E4338CC">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29873A6E">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室内风压开关设定值是否正确</w:t>
            </w:r>
          </w:p>
        </w:tc>
      </w:tr>
      <w:tr w14:paraId="137A4D78">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4472A60C">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22</w:t>
            </w:r>
          </w:p>
        </w:tc>
        <w:tc>
          <w:tcPr>
            <w:tcW w:w="2329" w:type="dxa"/>
            <w:tcBorders>
              <w:top w:val="nil"/>
              <w:left w:val="nil"/>
              <w:bottom w:val="single" w:color="auto" w:sz="4" w:space="0"/>
              <w:right w:val="single" w:color="auto" w:sz="4" w:space="0"/>
            </w:tcBorders>
            <w:noWrap w:val="0"/>
            <w:vAlign w:val="center"/>
          </w:tcPr>
          <w:p w14:paraId="11D41A9F">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制冷系统</w:t>
            </w:r>
          </w:p>
        </w:tc>
        <w:tc>
          <w:tcPr>
            <w:tcW w:w="4140" w:type="dxa"/>
            <w:tcBorders>
              <w:top w:val="nil"/>
              <w:left w:val="nil"/>
              <w:bottom w:val="single" w:color="auto" w:sz="4" w:space="0"/>
              <w:right w:val="single" w:color="auto" w:sz="4" w:space="0"/>
            </w:tcBorders>
            <w:noWrap w:val="0"/>
            <w:vAlign w:val="center"/>
          </w:tcPr>
          <w:p w14:paraId="02C2B6BA">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室内风机声音是否正常</w:t>
            </w:r>
          </w:p>
        </w:tc>
      </w:tr>
      <w:tr w14:paraId="033E042E">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2E67851D">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w:t>
            </w:r>
          </w:p>
        </w:tc>
        <w:tc>
          <w:tcPr>
            <w:tcW w:w="2329" w:type="dxa"/>
            <w:tcBorders>
              <w:top w:val="nil"/>
              <w:left w:val="nil"/>
              <w:bottom w:val="single" w:color="auto" w:sz="4" w:space="0"/>
              <w:right w:val="single" w:color="auto" w:sz="4" w:space="0"/>
            </w:tcBorders>
            <w:noWrap w:val="0"/>
            <w:vAlign w:val="center"/>
          </w:tcPr>
          <w:p w14:paraId="06DFDA91">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控制系统</w:t>
            </w:r>
          </w:p>
        </w:tc>
        <w:tc>
          <w:tcPr>
            <w:tcW w:w="4140" w:type="dxa"/>
            <w:tcBorders>
              <w:top w:val="nil"/>
              <w:left w:val="nil"/>
              <w:bottom w:val="single" w:color="auto" w:sz="4" w:space="0"/>
              <w:right w:val="single" w:color="auto" w:sz="4" w:space="0"/>
            </w:tcBorders>
            <w:noWrap w:val="0"/>
            <w:vAlign w:val="center"/>
          </w:tcPr>
          <w:p w14:paraId="09D5B064">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检查所有电器连接是否松动</w:t>
            </w:r>
          </w:p>
        </w:tc>
      </w:tr>
      <w:tr w14:paraId="7BAA0951">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17602EC5">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w:t>
            </w:r>
          </w:p>
        </w:tc>
        <w:tc>
          <w:tcPr>
            <w:tcW w:w="2329" w:type="dxa"/>
            <w:tcBorders>
              <w:top w:val="nil"/>
              <w:left w:val="nil"/>
              <w:bottom w:val="single" w:color="auto" w:sz="4" w:space="0"/>
              <w:right w:val="single" w:color="auto" w:sz="4" w:space="0"/>
            </w:tcBorders>
            <w:noWrap w:val="0"/>
            <w:vAlign w:val="center"/>
          </w:tcPr>
          <w:p w14:paraId="6A7B0D53">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控制系统</w:t>
            </w:r>
          </w:p>
        </w:tc>
        <w:tc>
          <w:tcPr>
            <w:tcW w:w="4140" w:type="dxa"/>
            <w:tcBorders>
              <w:top w:val="nil"/>
              <w:left w:val="nil"/>
              <w:bottom w:val="single" w:color="auto" w:sz="4" w:space="0"/>
              <w:right w:val="single" w:color="auto" w:sz="4" w:space="0"/>
            </w:tcBorders>
            <w:noWrap w:val="0"/>
            <w:vAlign w:val="center"/>
          </w:tcPr>
          <w:p w14:paraId="15F24833">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检查控制器初始设置是否正常</w:t>
            </w:r>
          </w:p>
        </w:tc>
      </w:tr>
      <w:tr w14:paraId="1C27F638">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41D937CE">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w:t>
            </w:r>
          </w:p>
        </w:tc>
        <w:tc>
          <w:tcPr>
            <w:tcW w:w="2329" w:type="dxa"/>
            <w:tcBorders>
              <w:top w:val="nil"/>
              <w:left w:val="nil"/>
              <w:bottom w:val="single" w:color="auto" w:sz="4" w:space="0"/>
              <w:right w:val="single" w:color="auto" w:sz="4" w:space="0"/>
            </w:tcBorders>
            <w:noWrap w:val="0"/>
            <w:vAlign w:val="center"/>
          </w:tcPr>
          <w:p w14:paraId="79860650">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控制系统</w:t>
            </w:r>
          </w:p>
        </w:tc>
        <w:tc>
          <w:tcPr>
            <w:tcW w:w="4140" w:type="dxa"/>
            <w:tcBorders>
              <w:top w:val="nil"/>
              <w:left w:val="nil"/>
              <w:bottom w:val="single" w:color="auto" w:sz="4" w:space="0"/>
              <w:right w:val="single" w:color="auto" w:sz="4" w:space="0"/>
            </w:tcBorders>
            <w:noWrap w:val="0"/>
            <w:vAlign w:val="center"/>
          </w:tcPr>
          <w:p w14:paraId="2999F753">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检查温湿度探头是否偏差</w:t>
            </w:r>
          </w:p>
        </w:tc>
      </w:tr>
      <w:tr w14:paraId="6D3A874A">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48F6287A">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w:t>
            </w:r>
          </w:p>
        </w:tc>
        <w:tc>
          <w:tcPr>
            <w:tcW w:w="2329" w:type="dxa"/>
            <w:tcBorders>
              <w:top w:val="nil"/>
              <w:left w:val="nil"/>
              <w:bottom w:val="single" w:color="auto" w:sz="4" w:space="0"/>
              <w:right w:val="single" w:color="auto" w:sz="4" w:space="0"/>
            </w:tcBorders>
            <w:noWrap w:val="0"/>
            <w:vAlign w:val="center"/>
          </w:tcPr>
          <w:p w14:paraId="22FF9A2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控制系统</w:t>
            </w:r>
          </w:p>
        </w:tc>
        <w:tc>
          <w:tcPr>
            <w:tcW w:w="4140" w:type="dxa"/>
            <w:tcBorders>
              <w:top w:val="nil"/>
              <w:left w:val="nil"/>
              <w:bottom w:val="single" w:color="auto" w:sz="4" w:space="0"/>
              <w:right w:val="single" w:color="auto" w:sz="4" w:space="0"/>
            </w:tcBorders>
            <w:noWrap w:val="0"/>
            <w:vAlign w:val="center"/>
          </w:tcPr>
          <w:p w14:paraId="14BFD87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检查显示器工作是否正常</w:t>
            </w:r>
          </w:p>
        </w:tc>
      </w:tr>
      <w:tr w14:paraId="062C4F9C">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0A3C9467">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w:t>
            </w:r>
          </w:p>
        </w:tc>
        <w:tc>
          <w:tcPr>
            <w:tcW w:w="2329" w:type="dxa"/>
            <w:tcBorders>
              <w:top w:val="nil"/>
              <w:left w:val="nil"/>
              <w:bottom w:val="single" w:color="auto" w:sz="4" w:space="0"/>
              <w:right w:val="single" w:color="auto" w:sz="4" w:space="0"/>
            </w:tcBorders>
            <w:noWrap w:val="0"/>
            <w:vAlign w:val="center"/>
          </w:tcPr>
          <w:p w14:paraId="5DF11EEA">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控制系统</w:t>
            </w:r>
          </w:p>
        </w:tc>
        <w:tc>
          <w:tcPr>
            <w:tcW w:w="4140" w:type="dxa"/>
            <w:tcBorders>
              <w:top w:val="nil"/>
              <w:left w:val="nil"/>
              <w:bottom w:val="single" w:color="auto" w:sz="4" w:space="0"/>
              <w:right w:val="single" w:color="auto" w:sz="4" w:space="0"/>
            </w:tcBorders>
            <w:noWrap w:val="0"/>
            <w:vAlign w:val="center"/>
          </w:tcPr>
          <w:p w14:paraId="2CD0B57E">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检查所有数据输入输出是否正常</w:t>
            </w:r>
          </w:p>
        </w:tc>
      </w:tr>
      <w:tr w14:paraId="320FFEA8">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30BD1180">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w:t>
            </w:r>
          </w:p>
        </w:tc>
        <w:tc>
          <w:tcPr>
            <w:tcW w:w="2329" w:type="dxa"/>
            <w:tcBorders>
              <w:top w:val="nil"/>
              <w:left w:val="nil"/>
              <w:bottom w:val="single" w:color="auto" w:sz="4" w:space="0"/>
              <w:right w:val="single" w:color="auto" w:sz="4" w:space="0"/>
            </w:tcBorders>
            <w:noWrap w:val="0"/>
            <w:vAlign w:val="center"/>
          </w:tcPr>
          <w:p w14:paraId="482F6BE4">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控制系统</w:t>
            </w:r>
          </w:p>
        </w:tc>
        <w:tc>
          <w:tcPr>
            <w:tcW w:w="4140" w:type="dxa"/>
            <w:tcBorders>
              <w:top w:val="nil"/>
              <w:left w:val="nil"/>
              <w:bottom w:val="single" w:color="auto" w:sz="4" w:space="0"/>
              <w:right w:val="single" w:color="auto" w:sz="4" w:space="0"/>
            </w:tcBorders>
            <w:noWrap w:val="0"/>
            <w:vAlign w:val="center"/>
          </w:tcPr>
          <w:p w14:paraId="2C9C1F0F">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检查室外机压力控制器是否动作</w:t>
            </w:r>
          </w:p>
        </w:tc>
      </w:tr>
      <w:tr w14:paraId="234DB57A">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3B82D644">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7</w:t>
            </w:r>
          </w:p>
        </w:tc>
        <w:tc>
          <w:tcPr>
            <w:tcW w:w="2329" w:type="dxa"/>
            <w:tcBorders>
              <w:top w:val="nil"/>
              <w:left w:val="nil"/>
              <w:bottom w:val="single" w:color="auto" w:sz="4" w:space="0"/>
              <w:right w:val="single" w:color="auto" w:sz="4" w:space="0"/>
            </w:tcBorders>
            <w:noWrap w:val="0"/>
            <w:vAlign w:val="center"/>
          </w:tcPr>
          <w:p w14:paraId="6A942AEF">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控制系统</w:t>
            </w:r>
          </w:p>
        </w:tc>
        <w:tc>
          <w:tcPr>
            <w:tcW w:w="4140" w:type="dxa"/>
            <w:tcBorders>
              <w:top w:val="nil"/>
              <w:left w:val="nil"/>
              <w:bottom w:val="single" w:color="auto" w:sz="4" w:space="0"/>
              <w:right w:val="single" w:color="auto" w:sz="4" w:space="0"/>
            </w:tcBorders>
            <w:noWrap w:val="0"/>
            <w:vAlign w:val="center"/>
          </w:tcPr>
          <w:p w14:paraId="4515D425">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检查所有接触器是否动作</w:t>
            </w:r>
          </w:p>
        </w:tc>
      </w:tr>
      <w:tr w14:paraId="68B692DB">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4F234336">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8</w:t>
            </w:r>
          </w:p>
        </w:tc>
        <w:tc>
          <w:tcPr>
            <w:tcW w:w="2329" w:type="dxa"/>
            <w:tcBorders>
              <w:top w:val="nil"/>
              <w:left w:val="nil"/>
              <w:bottom w:val="single" w:color="auto" w:sz="4" w:space="0"/>
              <w:right w:val="single" w:color="auto" w:sz="4" w:space="0"/>
            </w:tcBorders>
            <w:noWrap w:val="0"/>
            <w:vAlign w:val="center"/>
          </w:tcPr>
          <w:p w14:paraId="1C7A979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控制系统</w:t>
            </w:r>
          </w:p>
        </w:tc>
        <w:tc>
          <w:tcPr>
            <w:tcW w:w="4140" w:type="dxa"/>
            <w:tcBorders>
              <w:top w:val="nil"/>
              <w:left w:val="nil"/>
              <w:bottom w:val="single" w:color="auto" w:sz="4" w:space="0"/>
              <w:right w:val="single" w:color="auto" w:sz="4" w:space="0"/>
            </w:tcBorders>
            <w:noWrap w:val="0"/>
            <w:vAlign w:val="center"/>
          </w:tcPr>
          <w:p w14:paraId="161E853C">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检查所有过流保护器是否正常</w:t>
            </w:r>
          </w:p>
        </w:tc>
      </w:tr>
      <w:tr w14:paraId="13C077EA">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40233D2E">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9</w:t>
            </w:r>
          </w:p>
        </w:tc>
        <w:tc>
          <w:tcPr>
            <w:tcW w:w="2329" w:type="dxa"/>
            <w:tcBorders>
              <w:top w:val="nil"/>
              <w:left w:val="nil"/>
              <w:bottom w:val="single" w:color="auto" w:sz="4" w:space="0"/>
              <w:right w:val="single" w:color="auto" w:sz="4" w:space="0"/>
            </w:tcBorders>
            <w:noWrap w:val="0"/>
            <w:vAlign w:val="center"/>
          </w:tcPr>
          <w:p w14:paraId="24268DC4">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控制系统</w:t>
            </w:r>
          </w:p>
        </w:tc>
        <w:tc>
          <w:tcPr>
            <w:tcW w:w="4140" w:type="dxa"/>
            <w:tcBorders>
              <w:top w:val="nil"/>
              <w:left w:val="nil"/>
              <w:bottom w:val="single" w:color="auto" w:sz="4" w:space="0"/>
              <w:right w:val="single" w:color="auto" w:sz="4" w:space="0"/>
            </w:tcBorders>
            <w:noWrap w:val="0"/>
            <w:vAlign w:val="center"/>
          </w:tcPr>
          <w:p w14:paraId="2215E32C">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检查加湿系统是否正常</w:t>
            </w:r>
          </w:p>
        </w:tc>
      </w:tr>
      <w:tr w14:paraId="67DE21F1">
        <w:tblPrEx>
          <w:tblCellMar>
            <w:top w:w="0" w:type="dxa"/>
            <w:left w:w="108" w:type="dxa"/>
            <w:bottom w:w="0" w:type="dxa"/>
            <w:right w:w="108" w:type="dxa"/>
          </w:tblCellMar>
        </w:tblPrEx>
        <w:trPr>
          <w:trHeight w:val="51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0063E915">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10</w:t>
            </w:r>
          </w:p>
        </w:tc>
        <w:tc>
          <w:tcPr>
            <w:tcW w:w="2329" w:type="dxa"/>
            <w:tcBorders>
              <w:top w:val="nil"/>
              <w:left w:val="nil"/>
              <w:bottom w:val="single" w:color="auto" w:sz="4" w:space="0"/>
              <w:right w:val="single" w:color="auto" w:sz="4" w:space="0"/>
            </w:tcBorders>
            <w:noWrap w:val="0"/>
            <w:vAlign w:val="center"/>
          </w:tcPr>
          <w:p w14:paraId="595B753A">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控制系统</w:t>
            </w:r>
          </w:p>
        </w:tc>
        <w:tc>
          <w:tcPr>
            <w:tcW w:w="4140" w:type="dxa"/>
            <w:tcBorders>
              <w:top w:val="nil"/>
              <w:left w:val="nil"/>
              <w:bottom w:val="single" w:color="auto" w:sz="4" w:space="0"/>
              <w:right w:val="single" w:color="auto" w:sz="4" w:space="0"/>
            </w:tcBorders>
            <w:noWrap w:val="0"/>
            <w:vAlign w:val="center"/>
          </w:tcPr>
          <w:p w14:paraId="1571D86C">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检查加湿器进水电磁阀和排水电磁阀是否动作</w:t>
            </w:r>
          </w:p>
        </w:tc>
      </w:tr>
      <w:tr w14:paraId="59886B8D">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4B458880">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w:t>
            </w:r>
          </w:p>
        </w:tc>
        <w:tc>
          <w:tcPr>
            <w:tcW w:w="2329" w:type="dxa"/>
            <w:tcBorders>
              <w:top w:val="nil"/>
              <w:left w:val="nil"/>
              <w:bottom w:val="single" w:color="auto" w:sz="4" w:space="0"/>
              <w:right w:val="single" w:color="auto" w:sz="4" w:space="0"/>
            </w:tcBorders>
            <w:noWrap w:val="0"/>
            <w:vAlign w:val="center"/>
          </w:tcPr>
          <w:p w14:paraId="3BC5C389">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65E3E0BB">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检查加湿罐是否结垢</w:t>
            </w:r>
          </w:p>
        </w:tc>
      </w:tr>
      <w:tr w14:paraId="1EDCA6C0">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45862B7C">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w:t>
            </w:r>
          </w:p>
        </w:tc>
        <w:tc>
          <w:tcPr>
            <w:tcW w:w="2329" w:type="dxa"/>
            <w:tcBorders>
              <w:top w:val="nil"/>
              <w:left w:val="nil"/>
              <w:bottom w:val="single" w:color="auto" w:sz="4" w:space="0"/>
              <w:right w:val="single" w:color="auto" w:sz="4" w:space="0"/>
            </w:tcBorders>
            <w:noWrap w:val="0"/>
            <w:vAlign w:val="center"/>
          </w:tcPr>
          <w:p w14:paraId="30CDF15B">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59F5EA50">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检查加湿器的蒸气喷射管是否正常</w:t>
            </w:r>
          </w:p>
        </w:tc>
      </w:tr>
      <w:tr w14:paraId="640B7894">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1D1DFF4A">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w:t>
            </w:r>
          </w:p>
        </w:tc>
        <w:tc>
          <w:tcPr>
            <w:tcW w:w="2329" w:type="dxa"/>
            <w:tcBorders>
              <w:top w:val="nil"/>
              <w:left w:val="nil"/>
              <w:bottom w:val="single" w:color="auto" w:sz="4" w:space="0"/>
              <w:right w:val="single" w:color="auto" w:sz="4" w:space="0"/>
            </w:tcBorders>
            <w:noWrap w:val="0"/>
            <w:vAlign w:val="center"/>
          </w:tcPr>
          <w:p w14:paraId="04082F56">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390EA9EA">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检查加湿器的进水过滤口是否正常</w:t>
            </w:r>
          </w:p>
        </w:tc>
      </w:tr>
      <w:tr w14:paraId="62871B0C">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5B149B7F">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w:t>
            </w:r>
          </w:p>
        </w:tc>
        <w:tc>
          <w:tcPr>
            <w:tcW w:w="2329" w:type="dxa"/>
            <w:tcBorders>
              <w:top w:val="nil"/>
              <w:left w:val="nil"/>
              <w:bottom w:val="single" w:color="auto" w:sz="4" w:space="0"/>
              <w:right w:val="single" w:color="auto" w:sz="4" w:space="0"/>
            </w:tcBorders>
            <w:noWrap w:val="0"/>
            <w:vAlign w:val="center"/>
          </w:tcPr>
          <w:p w14:paraId="4A8D420C">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09A7333A">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检查加湿器的排水盘是否正常</w:t>
            </w:r>
          </w:p>
        </w:tc>
      </w:tr>
      <w:tr w14:paraId="476A5829">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2AE95F25">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w:t>
            </w:r>
          </w:p>
        </w:tc>
        <w:tc>
          <w:tcPr>
            <w:tcW w:w="2329" w:type="dxa"/>
            <w:tcBorders>
              <w:top w:val="nil"/>
              <w:left w:val="nil"/>
              <w:bottom w:val="single" w:color="auto" w:sz="4" w:space="0"/>
              <w:right w:val="single" w:color="auto" w:sz="4" w:space="0"/>
            </w:tcBorders>
            <w:noWrap w:val="0"/>
            <w:vAlign w:val="center"/>
          </w:tcPr>
          <w:p w14:paraId="0E9C37A3">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62F28B96">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检查加湿器排水是否泄露</w:t>
            </w:r>
          </w:p>
        </w:tc>
      </w:tr>
      <w:tr w14:paraId="3DAC52F8">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575F39FF">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w:t>
            </w:r>
          </w:p>
        </w:tc>
        <w:tc>
          <w:tcPr>
            <w:tcW w:w="2329" w:type="dxa"/>
            <w:tcBorders>
              <w:top w:val="nil"/>
              <w:left w:val="nil"/>
              <w:bottom w:val="single" w:color="auto" w:sz="4" w:space="0"/>
              <w:right w:val="single" w:color="auto" w:sz="4" w:space="0"/>
            </w:tcBorders>
            <w:noWrap w:val="0"/>
            <w:vAlign w:val="center"/>
          </w:tcPr>
          <w:p w14:paraId="174B8B7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4DB6E23B">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检查冷凝排水是否泄露</w:t>
            </w:r>
          </w:p>
        </w:tc>
      </w:tr>
      <w:tr w14:paraId="6A856F82">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1B24C171">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7</w:t>
            </w:r>
          </w:p>
        </w:tc>
        <w:tc>
          <w:tcPr>
            <w:tcW w:w="2329" w:type="dxa"/>
            <w:tcBorders>
              <w:top w:val="nil"/>
              <w:left w:val="nil"/>
              <w:bottom w:val="single" w:color="auto" w:sz="4" w:space="0"/>
              <w:right w:val="single" w:color="auto" w:sz="4" w:space="0"/>
            </w:tcBorders>
            <w:noWrap w:val="0"/>
            <w:vAlign w:val="center"/>
          </w:tcPr>
          <w:p w14:paraId="185AA9D1">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307E3D8F">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检查管道保温和包扎是否完好</w:t>
            </w:r>
          </w:p>
        </w:tc>
      </w:tr>
      <w:tr w14:paraId="1EA88BDB">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6E308F03">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8</w:t>
            </w:r>
          </w:p>
        </w:tc>
        <w:tc>
          <w:tcPr>
            <w:tcW w:w="2329" w:type="dxa"/>
            <w:tcBorders>
              <w:top w:val="nil"/>
              <w:left w:val="nil"/>
              <w:bottom w:val="single" w:color="auto" w:sz="4" w:space="0"/>
              <w:right w:val="single" w:color="auto" w:sz="4" w:space="0"/>
            </w:tcBorders>
            <w:noWrap w:val="0"/>
            <w:vAlign w:val="center"/>
          </w:tcPr>
          <w:p w14:paraId="3F8E6B9A">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6BBCCF3F">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检查所有管路定位是否完好</w:t>
            </w:r>
          </w:p>
        </w:tc>
      </w:tr>
      <w:tr w14:paraId="46212D2A">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3A5682AE">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9</w:t>
            </w:r>
          </w:p>
        </w:tc>
        <w:tc>
          <w:tcPr>
            <w:tcW w:w="2329" w:type="dxa"/>
            <w:tcBorders>
              <w:top w:val="nil"/>
              <w:left w:val="nil"/>
              <w:bottom w:val="single" w:color="auto" w:sz="4" w:space="0"/>
              <w:right w:val="single" w:color="auto" w:sz="4" w:space="0"/>
            </w:tcBorders>
            <w:noWrap w:val="0"/>
            <w:vAlign w:val="center"/>
          </w:tcPr>
          <w:p w14:paraId="7364372B">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7412EEA2">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检查室内机是否定位</w:t>
            </w:r>
          </w:p>
        </w:tc>
      </w:tr>
      <w:tr w14:paraId="319AF368">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00DBE4CD">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10</w:t>
            </w:r>
          </w:p>
        </w:tc>
        <w:tc>
          <w:tcPr>
            <w:tcW w:w="2329" w:type="dxa"/>
            <w:tcBorders>
              <w:top w:val="nil"/>
              <w:left w:val="nil"/>
              <w:bottom w:val="single" w:color="auto" w:sz="4" w:space="0"/>
              <w:right w:val="single" w:color="auto" w:sz="4" w:space="0"/>
            </w:tcBorders>
            <w:noWrap w:val="0"/>
            <w:vAlign w:val="center"/>
          </w:tcPr>
          <w:p w14:paraId="1CBA7799">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398FF268">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检查室内机震动是否正常</w:t>
            </w:r>
          </w:p>
        </w:tc>
      </w:tr>
      <w:tr w14:paraId="12B143A5">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72B7EA7F">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11</w:t>
            </w:r>
          </w:p>
        </w:tc>
        <w:tc>
          <w:tcPr>
            <w:tcW w:w="2329" w:type="dxa"/>
            <w:tcBorders>
              <w:top w:val="nil"/>
              <w:left w:val="nil"/>
              <w:bottom w:val="single" w:color="auto" w:sz="4" w:space="0"/>
              <w:right w:val="single" w:color="auto" w:sz="4" w:space="0"/>
            </w:tcBorders>
            <w:noWrap w:val="0"/>
            <w:vAlign w:val="center"/>
          </w:tcPr>
          <w:p w14:paraId="71864B45">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42C69848">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检查室外机是否定位</w:t>
            </w:r>
          </w:p>
        </w:tc>
      </w:tr>
      <w:tr w14:paraId="678CCDB7">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1ED0C7A5">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12</w:t>
            </w:r>
          </w:p>
        </w:tc>
        <w:tc>
          <w:tcPr>
            <w:tcW w:w="2329" w:type="dxa"/>
            <w:tcBorders>
              <w:top w:val="nil"/>
              <w:left w:val="nil"/>
              <w:bottom w:val="single" w:color="auto" w:sz="4" w:space="0"/>
              <w:right w:val="single" w:color="auto" w:sz="4" w:space="0"/>
            </w:tcBorders>
            <w:noWrap w:val="0"/>
            <w:vAlign w:val="center"/>
          </w:tcPr>
          <w:p w14:paraId="60E2DAC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2E12079E">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检查室外机震动是否正常</w:t>
            </w:r>
          </w:p>
        </w:tc>
      </w:tr>
      <w:tr w14:paraId="2E6D48B7">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23BD5A07">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13</w:t>
            </w:r>
          </w:p>
        </w:tc>
        <w:tc>
          <w:tcPr>
            <w:tcW w:w="2329" w:type="dxa"/>
            <w:tcBorders>
              <w:top w:val="nil"/>
              <w:left w:val="nil"/>
              <w:bottom w:val="single" w:color="auto" w:sz="4" w:space="0"/>
              <w:right w:val="single" w:color="auto" w:sz="4" w:space="0"/>
            </w:tcBorders>
            <w:noWrap w:val="0"/>
            <w:vAlign w:val="center"/>
          </w:tcPr>
          <w:p w14:paraId="606DBA6E">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1AEE6AA8">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检查空调送风和回风是否通畅</w:t>
            </w:r>
          </w:p>
        </w:tc>
      </w:tr>
      <w:tr w14:paraId="32F6A4F0">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400AAB31">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14</w:t>
            </w:r>
          </w:p>
        </w:tc>
        <w:tc>
          <w:tcPr>
            <w:tcW w:w="2329" w:type="dxa"/>
            <w:tcBorders>
              <w:top w:val="nil"/>
              <w:left w:val="nil"/>
              <w:bottom w:val="single" w:color="auto" w:sz="4" w:space="0"/>
              <w:right w:val="single" w:color="auto" w:sz="4" w:space="0"/>
            </w:tcBorders>
            <w:noWrap w:val="0"/>
            <w:vAlign w:val="center"/>
          </w:tcPr>
          <w:p w14:paraId="51DBFBDC">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6F13CC23">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检查温湿度探头安装位置是否合适</w:t>
            </w:r>
          </w:p>
        </w:tc>
      </w:tr>
      <w:tr w14:paraId="68724950">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324C4D72">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15</w:t>
            </w:r>
          </w:p>
        </w:tc>
        <w:tc>
          <w:tcPr>
            <w:tcW w:w="2329" w:type="dxa"/>
            <w:tcBorders>
              <w:top w:val="nil"/>
              <w:left w:val="nil"/>
              <w:bottom w:val="single" w:color="auto" w:sz="4" w:space="0"/>
              <w:right w:val="single" w:color="auto" w:sz="4" w:space="0"/>
            </w:tcBorders>
            <w:noWrap w:val="0"/>
            <w:vAlign w:val="center"/>
          </w:tcPr>
          <w:p w14:paraId="1AFA0954">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64CAA68B">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检查空气过滤器是否脏污</w:t>
            </w:r>
          </w:p>
        </w:tc>
      </w:tr>
      <w:tr w14:paraId="72FE93DF">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3D618759">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16</w:t>
            </w:r>
          </w:p>
        </w:tc>
        <w:tc>
          <w:tcPr>
            <w:tcW w:w="2329" w:type="dxa"/>
            <w:tcBorders>
              <w:top w:val="nil"/>
              <w:left w:val="nil"/>
              <w:bottom w:val="single" w:color="auto" w:sz="4" w:space="0"/>
              <w:right w:val="single" w:color="auto" w:sz="4" w:space="0"/>
            </w:tcBorders>
            <w:noWrap w:val="0"/>
            <w:vAlign w:val="center"/>
          </w:tcPr>
          <w:p w14:paraId="4C0F855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辅助系统</w:t>
            </w:r>
          </w:p>
        </w:tc>
        <w:tc>
          <w:tcPr>
            <w:tcW w:w="4140" w:type="dxa"/>
            <w:tcBorders>
              <w:top w:val="nil"/>
              <w:left w:val="nil"/>
              <w:bottom w:val="single" w:color="auto" w:sz="4" w:space="0"/>
              <w:right w:val="single" w:color="auto" w:sz="4" w:space="0"/>
            </w:tcBorders>
            <w:noWrap w:val="0"/>
            <w:vAlign w:val="center"/>
          </w:tcPr>
          <w:p w14:paraId="3EB8629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检查所有门板安装是否可靠</w:t>
            </w:r>
          </w:p>
        </w:tc>
      </w:tr>
      <w:tr w14:paraId="3E2E10A0">
        <w:tblPrEx>
          <w:tblCellMar>
            <w:top w:w="0" w:type="dxa"/>
            <w:left w:w="108" w:type="dxa"/>
            <w:bottom w:w="0" w:type="dxa"/>
            <w:right w:w="108" w:type="dxa"/>
          </w:tblCellMar>
        </w:tblPrEx>
        <w:trPr>
          <w:trHeight w:val="285" w:hRule="atLeast"/>
          <w:jc w:val="center"/>
        </w:trPr>
        <w:tc>
          <w:tcPr>
            <w:tcW w:w="1196" w:type="dxa"/>
            <w:tcBorders>
              <w:top w:val="nil"/>
              <w:left w:val="single" w:color="auto" w:sz="4" w:space="0"/>
              <w:bottom w:val="single" w:color="auto" w:sz="4" w:space="0"/>
              <w:right w:val="single" w:color="auto" w:sz="4" w:space="0"/>
            </w:tcBorders>
            <w:noWrap w:val="0"/>
            <w:vAlign w:val="center"/>
          </w:tcPr>
          <w:p w14:paraId="5B47F31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　</w:t>
            </w:r>
          </w:p>
        </w:tc>
        <w:tc>
          <w:tcPr>
            <w:tcW w:w="2329" w:type="dxa"/>
            <w:tcBorders>
              <w:top w:val="nil"/>
              <w:left w:val="nil"/>
              <w:bottom w:val="single" w:color="auto" w:sz="4" w:space="0"/>
              <w:right w:val="single" w:color="auto" w:sz="4" w:space="0"/>
            </w:tcBorders>
            <w:noWrap w:val="0"/>
            <w:vAlign w:val="center"/>
          </w:tcPr>
          <w:p w14:paraId="4B0F217D">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　</w:t>
            </w:r>
          </w:p>
        </w:tc>
        <w:tc>
          <w:tcPr>
            <w:tcW w:w="4140" w:type="dxa"/>
            <w:tcBorders>
              <w:top w:val="nil"/>
              <w:left w:val="nil"/>
              <w:bottom w:val="single" w:color="auto" w:sz="4" w:space="0"/>
              <w:right w:val="single" w:color="auto" w:sz="4" w:space="0"/>
            </w:tcBorders>
            <w:noWrap w:val="0"/>
            <w:vAlign w:val="center"/>
          </w:tcPr>
          <w:p w14:paraId="2C35EF89">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　</w:t>
            </w:r>
          </w:p>
        </w:tc>
      </w:tr>
      <w:tr w14:paraId="44462F45">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28E2A901">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w:t>
            </w:r>
          </w:p>
        </w:tc>
        <w:tc>
          <w:tcPr>
            <w:tcW w:w="2329" w:type="dxa"/>
            <w:tcBorders>
              <w:top w:val="nil"/>
              <w:left w:val="nil"/>
              <w:bottom w:val="single" w:color="auto" w:sz="4" w:space="0"/>
              <w:right w:val="single" w:color="auto" w:sz="4" w:space="0"/>
            </w:tcBorders>
            <w:noWrap w:val="0"/>
            <w:vAlign w:val="center"/>
          </w:tcPr>
          <w:p w14:paraId="63D1EE97">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精密空调作用区</w:t>
            </w:r>
          </w:p>
        </w:tc>
        <w:tc>
          <w:tcPr>
            <w:tcW w:w="4140" w:type="dxa"/>
            <w:tcBorders>
              <w:top w:val="nil"/>
              <w:left w:val="nil"/>
              <w:bottom w:val="single" w:color="auto" w:sz="4" w:space="0"/>
              <w:right w:val="single" w:color="auto" w:sz="4" w:space="0"/>
            </w:tcBorders>
            <w:noWrap w:val="0"/>
            <w:vAlign w:val="center"/>
          </w:tcPr>
          <w:p w14:paraId="5ACF4A83">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测量温度值</w:t>
            </w:r>
          </w:p>
        </w:tc>
      </w:tr>
      <w:tr w14:paraId="066E6C8F">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7358CC32">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w:t>
            </w:r>
          </w:p>
        </w:tc>
        <w:tc>
          <w:tcPr>
            <w:tcW w:w="2329" w:type="dxa"/>
            <w:tcBorders>
              <w:top w:val="nil"/>
              <w:left w:val="nil"/>
              <w:bottom w:val="single" w:color="auto" w:sz="4" w:space="0"/>
              <w:right w:val="single" w:color="auto" w:sz="4" w:space="0"/>
            </w:tcBorders>
            <w:noWrap w:val="0"/>
            <w:vAlign w:val="center"/>
          </w:tcPr>
          <w:p w14:paraId="7A694AB8">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精密空调作用区</w:t>
            </w:r>
          </w:p>
        </w:tc>
        <w:tc>
          <w:tcPr>
            <w:tcW w:w="4140" w:type="dxa"/>
            <w:tcBorders>
              <w:top w:val="nil"/>
              <w:left w:val="nil"/>
              <w:bottom w:val="single" w:color="auto" w:sz="4" w:space="0"/>
              <w:right w:val="single" w:color="auto" w:sz="4" w:space="0"/>
            </w:tcBorders>
            <w:noWrap w:val="0"/>
            <w:vAlign w:val="center"/>
          </w:tcPr>
          <w:p w14:paraId="11439EEE">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测量湿度值</w:t>
            </w:r>
          </w:p>
        </w:tc>
      </w:tr>
      <w:tr w14:paraId="5ABB785B">
        <w:tblPrEx>
          <w:tblCellMar>
            <w:top w:w="0" w:type="dxa"/>
            <w:left w:w="108" w:type="dxa"/>
            <w:bottom w:w="0" w:type="dxa"/>
            <w:right w:w="108" w:type="dxa"/>
          </w:tblCellMar>
        </w:tblPrEx>
        <w:trPr>
          <w:trHeight w:val="270" w:hRule="atLeast"/>
          <w:jc w:val="center"/>
        </w:trPr>
        <w:tc>
          <w:tcPr>
            <w:tcW w:w="1196" w:type="dxa"/>
            <w:vMerge w:val="restart"/>
            <w:tcBorders>
              <w:top w:val="nil"/>
              <w:left w:val="single" w:color="auto" w:sz="4" w:space="0"/>
              <w:bottom w:val="single" w:color="000000" w:sz="4" w:space="0"/>
              <w:right w:val="single" w:color="auto" w:sz="4" w:space="0"/>
            </w:tcBorders>
            <w:noWrap w:val="0"/>
            <w:vAlign w:val="center"/>
          </w:tcPr>
          <w:p w14:paraId="65D1F5DD">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w:t>
            </w:r>
          </w:p>
        </w:tc>
        <w:tc>
          <w:tcPr>
            <w:tcW w:w="2329" w:type="dxa"/>
            <w:vMerge w:val="restart"/>
            <w:tcBorders>
              <w:top w:val="nil"/>
              <w:left w:val="single" w:color="auto" w:sz="4" w:space="0"/>
              <w:bottom w:val="single" w:color="000000" w:sz="4" w:space="0"/>
              <w:right w:val="single" w:color="auto" w:sz="4" w:space="0"/>
            </w:tcBorders>
            <w:noWrap w:val="0"/>
            <w:vAlign w:val="center"/>
          </w:tcPr>
          <w:p w14:paraId="1D72C88E">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精密空调给排水部分</w:t>
            </w:r>
          </w:p>
        </w:tc>
        <w:tc>
          <w:tcPr>
            <w:tcW w:w="4140" w:type="dxa"/>
            <w:tcBorders>
              <w:top w:val="nil"/>
              <w:left w:val="nil"/>
              <w:bottom w:val="single" w:color="auto" w:sz="4" w:space="0"/>
              <w:right w:val="single" w:color="auto" w:sz="4" w:space="0"/>
            </w:tcBorders>
            <w:noWrap w:val="0"/>
            <w:vAlign w:val="center"/>
          </w:tcPr>
          <w:p w14:paraId="5A828567">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检查水流是否通畅；</w:t>
            </w:r>
          </w:p>
        </w:tc>
      </w:tr>
      <w:tr w14:paraId="4A002295">
        <w:tblPrEx>
          <w:tblCellMar>
            <w:top w:w="0" w:type="dxa"/>
            <w:left w:w="108" w:type="dxa"/>
            <w:bottom w:w="0" w:type="dxa"/>
            <w:right w:w="108" w:type="dxa"/>
          </w:tblCellMar>
        </w:tblPrEx>
        <w:trPr>
          <w:trHeight w:val="270" w:hRule="atLeast"/>
          <w:jc w:val="center"/>
        </w:trPr>
        <w:tc>
          <w:tcPr>
            <w:tcW w:w="1196" w:type="dxa"/>
            <w:vMerge w:val="continue"/>
            <w:tcBorders>
              <w:top w:val="nil"/>
              <w:left w:val="single" w:color="auto" w:sz="4" w:space="0"/>
              <w:bottom w:val="single" w:color="000000" w:sz="4" w:space="0"/>
              <w:right w:val="single" w:color="auto" w:sz="4" w:space="0"/>
            </w:tcBorders>
            <w:noWrap w:val="0"/>
            <w:vAlign w:val="center"/>
          </w:tcPr>
          <w:p w14:paraId="47D44684">
            <w:pPr>
              <w:spacing w:line="360" w:lineRule="auto"/>
              <w:ind w:firstLine="200"/>
              <w:rPr>
                <w:rFonts w:hint="default" w:ascii="Times New Roman" w:hAnsi="Times New Roman" w:eastAsia="宋体" w:cs="Times New Roman"/>
                <w:color w:val="auto"/>
                <w:kern w:val="2"/>
                <w:sz w:val="24"/>
                <w:szCs w:val="24"/>
                <w:lang w:val="en-US" w:eastAsia="zh-CN" w:bidi="ar-SA"/>
              </w:rPr>
            </w:pPr>
          </w:p>
        </w:tc>
        <w:tc>
          <w:tcPr>
            <w:tcW w:w="2329" w:type="dxa"/>
            <w:vMerge w:val="continue"/>
            <w:tcBorders>
              <w:top w:val="nil"/>
              <w:left w:val="single" w:color="auto" w:sz="4" w:space="0"/>
              <w:bottom w:val="single" w:color="000000" w:sz="4" w:space="0"/>
              <w:right w:val="single" w:color="auto" w:sz="4" w:space="0"/>
            </w:tcBorders>
            <w:noWrap w:val="0"/>
            <w:vAlign w:val="center"/>
          </w:tcPr>
          <w:p w14:paraId="4D508561">
            <w:pPr>
              <w:spacing w:line="360" w:lineRule="auto"/>
              <w:ind w:firstLine="200"/>
              <w:rPr>
                <w:rFonts w:hint="default" w:ascii="Times New Roman" w:hAnsi="Times New Roman" w:eastAsia="宋体" w:cs="Times New Roman"/>
                <w:color w:val="auto"/>
                <w:kern w:val="2"/>
                <w:sz w:val="24"/>
                <w:szCs w:val="24"/>
                <w:lang w:val="en-US" w:eastAsia="zh-CN" w:bidi="ar-SA"/>
              </w:rPr>
            </w:pPr>
          </w:p>
        </w:tc>
        <w:tc>
          <w:tcPr>
            <w:tcW w:w="4140" w:type="dxa"/>
            <w:tcBorders>
              <w:top w:val="nil"/>
              <w:left w:val="nil"/>
              <w:bottom w:val="single" w:color="auto" w:sz="4" w:space="0"/>
              <w:right w:val="single" w:color="auto" w:sz="4" w:space="0"/>
            </w:tcBorders>
            <w:noWrap w:val="0"/>
            <w:vAlign w:val="center"/>
          </w:tcPr>
          <w:p w14:paraId="5EFDED07">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各阀门动作是否可靠；</w:t>
            </w:r>
          </w:p>
        </w:tc>
      </w:tr>
      <w:tr w14:paraId="4B8CD47C">
        <w:tblPrEx>
          <w:tblCellMar>
            <w:top w:w="0" w:type="dxa"/>
            <w:left w:w="108" w:type="dxa"/>
            <w:bottom w:w="0" w:type="dxa"/>
            <w:right w:w="108" w:type="dxa"/>
          </w:tblCellMar>
        </w:tblPrEx>
        <w:trPr>
          <w:trHeight w:val="270" w:hRule="atLeast"/>
          <w:jc w:val="center"/>
        </w:trPr>
        <w:tc>
          <w:tcPr>
            <w:tcW w:w="1196" w:type="dxa"/>
            <w:vMerge w:val="continue"/>
            <w:tcBorders>
              <w:top w:val="nil"/>
              <w:left w:val="single" w:color="auto" w:sz="4" w:space="0"/>
              <w:bottom w:val="single" w:color="000000" w:sz="4" w:space="0"/>
              <w:right w:val="single" w:color="auto" w:sz="4" w:space="0"/>
            </w:tcBorders>
            <w:noWrap w:val="0"/>
            <w:vAlign w:val="center"/>
          </w:tcPr>
          <w:p w14:paraId="228CACF5">
            <w:pPr>
              <w:spacing w:line="360" w:lineRule="auto"/>
              <w:ind w:firstLine="200"/>
              <w:rPr>
                <w:rFonts w:hint="default" w:ascii="Times New Roman" w:hAnsi="Times New Roman" w:eastAsia="宋体" w:cs="Times New Roman"/>
                <w:color w:val="auto"/>
                <w:kern w:val="2"/>
                <w:sz w:val="24"/>
                <w:szCs w:val="24"/>
                <w:lang w:val="en-US" w:eastAsia="zh-CN" w:bidi="ar-SA"/>
              </w:rPr>
            </w:pPr>
          </w:p>
        </w:tc>
        <w:tc>
          <w:tcPr>
            <w:tcW w:w="2329" w:type="dxa"/>
            <w:vMerge w:val="continue"/>
            <w:tcBorders>
              <w:top w:val="nil"/>
              <w:left w:val="single" w:color="auto" w:sz="4" w:space="0"/>
              <w:bottom w:val="single" w:color="000000" w:sz="4" w:space="0"/>
              <w:right w:val="single" w:color="auto" w:sz="4" w:space="0"/>
            </w:tcBorders>
            <w:noWrap w:val="0"/>
            <w:vAlign w:val="center"/>
          </w:tcPr>
          <w:p w14:paraId="65D957F3">
            <w:pPr>
              <w:spacing w:line="360" w:lineRule="auto"/>
              <w:ind w:firstLine="200"/>
              <w:rPr>
                <w:rFonts w:hint="default" w:ascii="Times New Roman" w:hAnsi="Times New Roman" w:eastAsia="宋体" w:cs="Times New Roman"/>
                <w:color w:val="auto"/>
                <w:kern w:val="2"/>
                <w:sz w:val="24"/>
                <w:szCs w:val="24"/>
                <w:lang w:val="en-US" w:eastAsia="zh-CN" w:bidi="ar-SA"/>
              </w:rPr>
            </w:pPr>
          </w:p>
        </w:tc>
        <w:tc>
          <w:tcPr>
            <w:tcW w:w="4140" w:type="dxa"/>
            <w:tcBorders>
              <w:top w:val="nil"/>
              <w:left w:val="nil"/>
              <w:bottom w:val="single" w:color="auto" w:sz="4" w:space="0"/>
              <w:right w:val="single" w:color="auto" w:sz="4" w:space="0"/>
            </w:tcBorders>
            <w:noWrap w:val="0"/>
            <w:vAlign w:val="center"/>
          </w:tcPr>
          <w:p w14:paraId="3BD6D41F">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有否跑、冒、漏现象</w:t>
            </w:r>
          </w:p>
        </w:tc>
      </w:tr>
      <w:tr w14:paraId="787BA471">
        <w:tblPrEx>
          <w:tblCellMar>
            <w:top w:w="0" w:type="dxa"/>
            <w:left w:w="108" w:type="dxa"/>
            <w:bottom w:w="0" w:type="dxa"/>
            <w:right w:w="108" w:type="dxa"/>
          </w:tblCellMar>
        </w:tblPrEx>
        <w:trPr>
          <w:trHeight w:val="51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1D8D069C">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w:t>
            </w:r>
          </w:p>
        </w:tc>
        <w:tc>
          <w:tcPr>
            <w:tcW w:w="2329" w:type="dxa"/>
            <w:tcBorders>
              <w:top w:val="nil"/>
              <w:left w:val="nil"/>
              <w:bottom w:val="single" w:color="auto" w:sz="4" w:space="0"/>
              <w:right w:val="single" w:color="auto" w:sz="4" w:space="0"/>
            </w:tcBorders>
            <w:noWrap w:val="0"/>
            <w:vAlign w:val="center"/>
          </w:tcPr>
          <w:p w14:paraId="3EDAC43F">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新风机</w:t>
            </w:r>
          </w:p>
        </w:tc>
        <w:tc>
          <w:tcPr>
            <w:tcW w:w="4140" w:type="dxa"/>
            <w:tcBorders>
              <w:top w:val="nil"/>
              <w:left w:val="nil"/>
              <w:bottom w:val="single" w:color="auto" w:sz="4" w:space="0"/>
              <w:right w:val="single" w:color="auto" w:sz="4" w:space="0"/>
            </w:tcBorders>
            <w:noWrap w:val="0"/>
            <w:vAlign w:val="center"/>
          </w:tcPr>
          <w:p w14:paraId="14D77EB3">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滤料有无破损、透气孔有无阻塞、变形</w:t>
            </w:r>
          </w:p>
        </w:tc>
      </w:tr>
      <w:tr w14:paraId="56C9213D">
        <w:tblPrEx>
          <w:tblCellMar>
            <w:top w:w="0" w:type="dxa"/>
            <w:left w:w="108" w:type="dxa"/>
            <w:bottom w:w="0" w:type="dxa"/>
            <w:right w:w="108" w:type="dxa"/>
          </w:tblCellMar>
        </w:tblPrEx>
        <w:trPr>
          <w:trHeight w:val="270" w:hRule="atLeast"/>
          <w:jc w:val="center"/>
        </w:trPr>
        <w:tc>
          <w:tcPr>
            <w:tcW w:w="1196" w:type="dxa"/>
            <w:vMerge w:val="restart"/>
            <w:tcBorders>
              <w:top w:val="nil"/>
              <w:left w:val="single" w:color="auto" w:sz="4" w:space="0"/>
              <w:bottom w:val="single" w:color="000000" w:sz="4" w:space="0"/>
              <w:right w:val="single" w:color="auto" w:sz="4" w:space="0"/>
            </w:tcBorders>
            <w:noWrap w:val="0"/>
            <w:vAlign w:val="center"/>
          </w:tcPr>
          <w:p w14:paraId="04022A61">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w:t>
            </w:r>
          </w:p>
        </w:tc>
        <w:tc>
          <w:tcPr>
            <w:tcW w:w="2329" w:type="dxa"/>
            <w:vMerge w:val="restart"/>
            <w:tcBorders>
              <w:top w:val="nil"/>
              <w:left w:val="single" w:color="auto" w:sz="4" w:space="0"/>
              <w:bottom w:val="single" w:color="000000" w:sz="4" w:space="0"/>
              <w:right w:val="single" w:color="auto" w:sz="4" w:space="0"/>
            </w:tcBorders>
            <w:noWrap w:val="0"/>
            <w:vAlign w:val="center"/>
          </w:tcPr>
          <w:p w14:paraId="63B9BD24">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新风机进排风管</w:t>
            </w:r>
          </w:p>
        </w:tc>
        <w:tc>
          <w:tcPr>
            <w:tcW w:w="4140" w:type="dxa"/>
            <w:tcBorders>
              <w:top w:val="nil"/>
              <w:left w:val="nil"/>
              <w:bottom w:val="single" w:color="auto" w:sz="4" w:space="0"/>
              <w:right w:val="single" w:color="auto" w:sz="4" w:space="0"/>
            </w:tcBorders>
            <w:noWrap w:val="0"/>
            <w:vAlign w:val="center"/>
          </w:tcPr>
          <w:p w14:paraId="74F8A17B">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有无跑、冒、漏风现象；</w:t>
            </w:r>
          </w:p>
        </w:tc>
      </w:tr>
      <w:tr w14:paraId="5182DBFA">
        <w:tblPrEx>
          <w:tblCellMar>
            <w:top w:w="0" w:type="dxa"/>
            <w:left w:w="108" w:type="dxa"/>
            <w:bottom w:w="0" w:type="dxa"/>
            <w:right w:w="108" w:type="dxa"/>
          </w:tblCellMar>
        </w:tblPrEx>
        <w:trPr>
          <w:trHeight w:val="270" w:hRule="atLeast"/>
          <w:jc w:val="center"/>
        </w:trPr>
        <w:tc>
          <w:tcPr>
            <w:tcW w:w="1196" w:type="dxa"/>
            <w:vMerge w:val="continue"/>
            <w:tcBorders>
              <w:top w:val="nil"/>
              <w:left w:val="single" w:color="auto" w:sz="4" w:space="0"/>
              <w:bottom w:val="single" w:color="000000" w:sz="4" w:space="0"/>
              <w:right w:val="single" w:color="auto" w:sz="4" w:space="0"/>
            </w:tcBorders>
            <w:noWrap w:val="0"/>
            <w:vAlign w:val="center"/>
          </w:tcPr>
          <w:p w14:paraId="005D07B8">
            <w:pPr>
              <w:spacing w:line="360" w:lineRule="auto"/>
              <w:ind w:firstLine="200"/>
              <w:rPr>
                <w:rFonts w:hint="default" w:ascii="Times New Roman" w:hAnsi="Times New Roman" w:eastAsia="宋体" w:cs="Times New Roman"/>
                <w:color w:val="auto"/>
                <w:kern w:val="2"/>
                <w:sz w:val="24"/>
                <w:szCs w:val="24"/>
                <w:lang w:val="en-US" w:eastAsia="zh-CN" w:bidi="ar-SA"/>
              </w:rPr>
            </w:pPr>
          </w:p>
        </w:tc>
        <w:tc>
          <w:tcPr>
            <w:tcW w:w="2329" w:type="dxa"/>
            <w:vMerge w:val="continue"/>
            <w:tcBorders>
              <w:top w:val="nil"/>
              <w:left w:val="single" w:color="auto" w:sz="4" w:space="0"/>
              <w:bottom w:val="single" w:color="000000" w:sz="4" w:space="0"/>
              <w:right w:val="single" w:color="auto" w:sz="4" w:space="0"/>
            </w:tcBorders>
            <w:noWrap w:val="0"/>
            <w:vAlign w:val="center"/>
          </w:tcPr>
          <w:p w14:paraId="0BF135D3">
            <w:pPr>
              <w:spacing w:line="360" w:lineRule="auto"/>
              <w:ind w:firstLine="200"/>
              <w:rPr>
                <w:rFonts w:hint="default" w:ascii="Times New Roman" w:hAnsi="Times New Roman" w:eastAsia="宋体" w:cs="Times New Roman"/>
                <w:color w:val="auto"/>
                <w:kern w:val="2"/>
                <w:sz w:val="24"/>
                <w:szCs w:val="24"/>
                <w:lang w:val="en-US" w:eastAsia="zh-CN" w:bidi="ar-SA"/>
              </w:rPr>
            </w:pPr>
          </w:p>
        </w:tc>
        <w:tc>
          <w:tcPr>
            <w:tcW w:w="4140" w:type="dxa"/>
            <w:tcBorders>
              <w:top w:val="nil"/>
              <w:left w:val="nil"/>
              <w:bottom w:val="single" w:color="auto" w:sz="4" w:space="0"/>
              <w:right w:val="single" w:color="auto" w:sz="4" w:space="0"/>
            </w:tcBorders>
            <w:noWrap w:val="0"/>
            <w:vAlign w:val="center"/>
          </w:tcPr>
          <w:p w14:paraId="107E970A">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保温层有否破损、起翘</w:t>
            </w:r>
          </w:p>
        </w:tc>
      </w:tr>
      <w:tr w14:paraId="1944B03D">
        <w:tblPrEx>
          <w:tblCellMar>
            <w:top w:w="0" w:type="dxa"/>
            <w:left w:w="108" w:type="dxa"/>
            <w:bottom w:w="0" w:type="dxa"/>
            <w:right w:w="108" w:type="dxa"/>
          </w:tblCellMar>
        </w:tblPrEx>
        <w:trPr>
          <w:trHeight w:val="270" w:hRule="atLeast"/>
          <w:jc w:val="center"/>
        </w:trPr>
        <w:tc>
          <w:tcPr>
            <w:tcW w:w="1196" w:type="dxa"/>
            <w:tcBorders>
              <w:top w:val="nil"/>
              <w:left w:val="single" w:color="auto" w:sz="4" w:space="0"/>
              <w:bottom w:val="single" w:color="auto" w:sz="4" w:space="0"/>
              <w:right w:val="single" w:color="auto" w:sz="4" w:space="0"/>
            </w:tcBorders>
            <w:noWrap w:val="0"/>
            <w:vAlign w:val="center"/>
          </w:tcPr>
          <w:p w14:paraId="760B111B">
            <w:pPr>
              <w:spacing w:line="360" w:lineRule="auto"/>
              <w:ind w:firstLine="20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w:t>
            </w:r>
          </w:p>
        </w:tc>
        <w:tc>
          <w:tcPr>
            <w:tcW w:w="2329" w:type="dxa"/>
            <w:tcBorders>
              <w:top w:val="nil"/>
              <w:left w:val="nil"/>
              <w:bottom w:val="single" w:color="auto" w:sz="4" w:space="0"/>
              <w:right w:val="single" w:color="auto" w:sz="4" w:space="0"/>
            </w:tcBorders>
            <w:noWrap w:val="0"/>
            <w:vAlign w:val="center"/>
          </w:tcPr>
          <w:p w14:paraId="0C261096">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新风机各风口</w:t>
            </w:r>
          </w:p>
        </w:tc>
        <w:tc>
          <w:tcPr>
            <w:tcW w:w="4140" w:type="dxa"/>
            <w:tcBorders>
              <w:top w:val="nil"/>
              <w:left w:val="nil"/>
              <w:bottom w:val="single" w:color="auto" w:sz="4" w:space="0"/>
              <w:right w:val="single" w:color="auto" w:sz="4" w:space="0"/>
            </w:tcBorders>
            <w:noWrap w:val="0"/>
            <w:vAlign w:val="center"/>
          </w:tcPr>
          <w:p w14:paraId="63E248C2">
            <w:pPr>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有无阻塞、积尘</w:t>
            </w:r>
          </w:p>
        </w:tc>
      </w:tr>
    </w:tbl>
    <w:p w14:paraId="4B960CD3">
      <w:pPr>
        <w:spacing w:line="360" w:lineRule="auto"/>
        <w:ind w:firstLine="420" w:firstLineChars="200"/>
        <w:jc w:val="left"/>
        <w:rPr>
          <w:rFonts w:hint="default" w:ascii="Times New Roman" w:hAnsi="Times New Roman" w:cs="Times New Roman"/>
          <w:szCs w:val="21"/>
        </w:rPr>
      </w:pPr>
    </w:p>
    <w:p w14:paraId="0DE674F7">
      <w:pPr>
        <w:pStyle w:val="5"/>
        <w:spacing w:line="360" w:lineRule="auto"/>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违约责任：</w:t>
      </w:r>
    </w:p>
    <w:p w14:paraId="7FD43581">
      <w:pPr>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若中标方未能及时响应及时维护的，在约定时间内未能修复故障的，需支付违约金，每日扣除合同总价的0.6%，由甲方从待付货款中扣除；合同期内出现3次及以上违约情况的，甲方有权单方面终止合同，不再支付剩余款项，并且乙方需要赔付采购方空调维修项目的所有费用直至采购方重新签订维保服务合同。因空调故障导致医院业务受影响所产生的费用，由乙方承担。</w:t>
      </w:r>
    </w:p>
    <w:p w14:paraId="713C23B0">
      <w:pPr>
        <w:pStyle w:val="4"/>
        <w:spacing w:line="360" w:lineRule="auto"/>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商务要求</w:t>
      </w:r>
    </w:p>
    <w:p w14:paraId="2E2FFE6C">
      <w:pPr>
        <w:pStyle w:val="5"/>
        <w:spacing w:line="360" w:lineRule="auto"/>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响应及培训</w:t>
      </w:r>
    </w:p>
    <w:p w14:paraId="0850CFAC">
      <w:pPr>
        <w:spacing w:line="360" w:lineRule="auto"/>
        <w:ind w:firstLine="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1.乙方提供7×24小时热线服务，并在接到甲方的故障申告电话后立即响应；故障申告时间以甲方电话申告的时间为准，故障消除时间以乙方提供的并经甲方确认的时间为准。</w:t>
      </w:r>
    </w:p>
    <w:p w14:paraId="0F89C1E0">
      <w:pPr>
        <w:spacing w:line="360" w:lineRule="auto"/>
        <w:ind w:firstLine="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2.组织实施人员培训。</w:t>
      </w:r>
    </w:p>
    <w:p w14:paraId="63C3A4CE">
      <w:pPr>
        <w:pStyle w:val="5"/>
        <w:spacing w:line="360" w:lineRule="auto"/>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服务期</w:t>
      </w:r>
      <w:bookmarkStart w:id="0" w:name="_GoBack"/>
      <w:bookmarkEnd w:id="0"/>
    </w:p>
    <w:p w14:paraId="7BB9F7DF">
      <w:pPr>
        <w:spacing w:line="360" w:lineRule="auto"/>
        <w:ind w:firstLine="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1.一年（202</w:t>
      </w:r>
      <w:r>
        <w:rPr>
          <w:rFonts w:hint="eastAsia"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.2.21-202</w:t>
      </w:r>
      <w:r>
        <w:rPr>
          <w:rFonts w:hint="eastAsia" w:cs="Times New Roman"/>
          <w:color w:val="auto"/>
          <w:kern w:val="2"/>
          <w:sz w:val="24"/>
          <w:szCs w:val="24"/>
          <w:lang w:val="en-US" w:eastAsia="zh-CN" w:bidi="ar-SA"/>
        </w:rPr>
        <w:t>8</w:t>
      </w:r>
      <w:r>
        <w:rPr>
          <w:rFonts w:hint="default" w:ascii="Times New Roman" w:hAnsi="Times New Roman" w:eastAsia="宋体" w:cs="Times New Roman"/>
          <w:color w:val="auto"/>
          <w:kern w:val="2"/>
          <w:sz w:val="24"/>
          <w:szCs w:val="24"/>
          <w:lang w:val="en-US" w:eastAsia="zh-CN" w:bidi="ar-SA"/>
        </w:rPr>
        <w:t>.2.20）</w:t>
      </w:r>
    </w:p>
    <w:p w14:paraId="1097BA8E">
      <w:pPr>
        <w:pStyle w:val="5"/>
        <w:spacing w:line="360" w:lineRule="auto"/>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报价</w:t>
      </w:r>
    </w:p>
    <w:p w14:paraId="38EB4F98">
      <w:pPr>
        <w:numPr>
          <w:ilvl w:val="0"/>
          <w:numId w:val="1"/>
        </w:numPr>
        <w:spacing w:line="360" w:lineRule="auto"/>
        <w:ind w:firstLine="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报价为总价报价，包含巡检和维修人工费用和易损易耗配件费用，大型配件经双方协商后另行采购支付。</w:t>
      </w:r>
    </w:p>
    <w:p w14:paraId="6E9DC439">
      <w:pPr>
        <w:pStyle w:val="5"/>
        <w:spacing w:line="360" w:lineRule="auto"/>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付款方式</w:t>
      </w:r>
    </w:p>
    <w:p w14:paraId="0B05650C">
      <w:pPr>
        <w:numPr>
          <w:ilvl w:val="0"/>
          <w:numId w:val="2"/>
        </w:numPr>
        <w:spacing w:line="360" w:lineRule="auto"/>
        <w:ind w:firstLine="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合同生效后，分两次付款，需要提供甲方服务验收单（甲方确认），并提供巡检报告和维修清单，分别在合同服务期进行至一半时甲方内部审核完成后15个工作日内向乙方支付第一笔50%，合同服务期完结后甲方内部审核完成后15个工作日内向乙方支付第二笔50%，付款途径根据甲方财务规定的方式支付。</w:t>
      </w:r>
    </w:p>
    <w:p w14:paraId="67CE67BB">
      <w:pPr>
        <w:pStyle w:val="2"/>
        <w:spacing w:line="360" w:lineRule="auto"/>
        <w:ind w:firstLine="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2.根据浙江省肿瘤医院对外委托服务项目管理办法，本合同周期内需进行1次服务质量考核。</w:t>
      </w:r>
    </w:p>
    <w:p w14:paraId="3BB5B277">
      <w:pPr>
        <w:rPr>
          <w:rFonts w:hint="default" w:ascii="Times New Roman" w:hAnsi="Times New Roman" w:cs="Times New Roman"/>
        </w:rPr>
      </w:pPr>
    </w:p>
    <w:p w14:paraId="59641D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320A6"/>
    <w:multiLevelType w:val="singleLevel"/>
    <w:tmpl w:val="5D2320A6"/>
    <w:lvl w:ilvl="0" w:tentative="0">
      <w:start w:val="1"/>
      <w:numFmt w:val="decimal"/>
      <w:suff w:val="nothing"/>
      <w:lvlText w:val="%1."/>
      <w:lvlJc w:val="left"/>
    </w:lvl>
  </w:abstractNum>
  <w:abstractNum w:abstractNumId="1">
    <w:nsid w:val="5DA825EB"/>
    <w:multiLevelType w:val="singleLevel"/>
    <w:tmpl w:val="5DA825E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672F1"/>
    <w:rsid w:val="31F74FA1"/>
    <w:rsid w:val="3F1C4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1865</Words>
  <Characters>1970</Characters>
  <Lines>0</Lines>
  <Paragraphs>0</Paragraphs>
  <TotalTime>1</TotalTime>
  <ScaleCrop>false</ScaleCrop>
  <LinksUpToDate>false</LinksUpToDate>
  <CharactersWithSpaces>1976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2025-12-17T00:47:00Z</dcterms:created>
  <dc:creator>83223</dc:creator>
  <cp:lastModifiedBy>83223</cp:lastModifiedBy>
  <dcterms:modified xsi:type="dcterms:W3CDTF">2025-12-17T02:03:14Z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eyJoZGlkIjoiMmM0YTdlNDllZWU5MWMxN2ZiODNmMTA3OTkyODA2ZGYifQ==</vt:lpwstr>
  </property>
  <property fmtid="{D5CDD505-2E9C-101B-9397-08002B2CF9AE}" pid="4" name="ICV">
    <vt:lpwstr>CC14BDECDACA4E439071127B33807362_12</vt:lpwstr>
  </property>
</Properties>
</file>