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062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端口数量≥48个10/100/1000Base-T以太网端口(PoE+)，4个万兆SFP+端口</w:t>
      </w:r>
    </w:p>
    <w:p w14:paraId="3523A1A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背板带宽不低于</w:t>
      </w:r>
      <w:r>
        <w:rPr>
          <w:rFonts w:hint="eastAsia"/>
          <w:lang w:val="en-US" w:eastAsia="zh-CN"/>
        </w:rPr>
        <w:t>432Gbps</w:t>
      </w:r>
      <w:r>
        <w:rPr>
          <w:rFonts w:hint="eastAsia"/>
          <w:lang w:val="en-US" w:eastAsia="zh-CN"/>
        </w:rPr>
        <w:t>，</w:t>
      </w:r>
      <w:r>
        <w:rPr>
          <w:rFonts w:hint="eastAsia"/>
          <w:lang w:val="en-US" w:eastAsia="zh-CN"/>
        </w:rPr>
        <w:t>包转发率不低于</w:t>
      </w:r>
      <w:r>
        <w:rPr>
          <w:rFonts w:hint="eastAsia"/>
          <w:lang w:val="en-US" w:eastAsia="zh-CN"/>
        </w:rPr>
        <w:t>144Mpps</w:t>
      </w:r>
      <w:r>
        <w:rPr>
          <w:rFonts w:hint="eastAsia"/>
          <w:lang w:val="en-US" w:eastAsia="zh-CN"/>
        </w:rPr>
        <w:t>，</w:t>
      </w:r>
      <w:r>
        <w:rPr>
          <w:rFonts w:hint="eastAsia"/>
          <w:lang w:val="en-US" w:eastAsia="zh-CN"/>
        </w:rPr>
        <w:t>MAC地址表不低于16K</w:t>
      </w:r>
    </w:p>
    <w:p w14:paraId="193ED3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支持 4094VLAN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支持Voice VLAN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支持基于 MAC/协议/IP 子网/策略/端口的VLAN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支持VLAN Stacking</w:t>
      </w:r>
    </w:p>
    <w:p w14:paraId="5A4AF9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支持对端口入方向、出方向进行速率限制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支持 IPv4/IPv6 用户访问控制（ACL）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支持报文重定向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支持基于端口的流量监管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每端口支持 8 个队列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支持 DRR、SP、DRR+SP 队列调度算法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支持报文的 802.1p 和 DSCP 优先级重新标记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支持L2（Layer 2）~L4（Layer 4）包过滤功能，提供基于源 MAC 地址、目的 MAC 地址、源IP 地址、目的IP 地址、TCP/UDP 协议源/目的端口号、协议、VLAN 的包过滤功能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支持基于队列整形和端口限速的功能</w:t>
      </w:r>
    </w:p>
    <w:p w14:paraId="020669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支持IGMP v1/v2/v3、IGMP v1/v2/v3 Snooping</w:t>
      </w:r>
    </w:p>
    <w:p w14:paraId="528D56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电源功率</w:t>
      </w:r>
      <w:r>
        <w:rPr>
          <w:rFonts w:hint="eastAsia"/>
          <w:lang w:val="en-US" w:eastAsia="zh-CN"/>
        </w:rPr>
        <w:t>带PoE</w:t>
      </w:r>
      <w:r>
        <w:rPr>
          <w:rFonts w:hint="eastAsia"/>
          <w:lang w:val="en-US" w:eastAsia="zh-CN"/>
        </w:rPr>
        <w:t>不低于</w:t>
      </w:r>
      <w:r>
        <w:rPr>
          <w:rFonts w:hint="eastAsia"/>
          <w:lang w:val="en-US" w:eastAsia="zh-CN"/>
        </w:rPr>
        <w:t>462.8W(PoE</w:t>
      </w:r>
      <w:r>
        <w:rPr>
          <w:rFonts w:hint="eastAsia"/>
          <w:lang w:val="en-US" w:eastAsia="zh-CN"/>
        </w:rPr>
        <w:t>不低于</w:t>
      </w:r>
      <w:r>
        <w:rPr>
          <w:rFonts w:hint="eastAsia"/>
          <w:lang w:val="en-US" w:eastAsia="zh-CN"/>
        </w:rPr>
        <w:t>380W）</w:t>
      </w:r>
    </w:p>
    <w:p w14:paraId="7B461A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环境标准</w:t>
      </w:r>
      <w:r>
        <w:rPr>
          <w:rFonts w:hint="eastAsia"/>
          <w:lang w:val="en-US" w:eastAsia="zh-CN"/>
        </w:rPr>
        <w:t>：</w:t>
      </w:r>
      <w:r>
        <w:rPr>
          <w:rFonts w:hint="eastAsia"/>
          <w:lang w:val="en-US" w:eastAsia="zh-CN"/>
        </w:rPr>
        <w:t>工作温度</w:t>
      </w:r>
      <w:r>
        <w:rPr>
          <w:rFonts w:hint="eastAsia"/>
          <w:lang w:val="en-US" w:eastAsia="zh-CN"/>
        </w:rPr>
        <w:t>范围≥</w:t>
      </w:r>
      <w:r>
        <w:rPr>
          <w:rFonts w:hint="eastAsia"/>
          <w:lang w:val="en-US" w:eastAsia="zh-CN"/>
        </w:rPr>
        <w:t>-5℃-50℃</w:t>
      </w:r>
    </w:p>
    <w:p w14:paraId="1559BA96">
      <w:pPr>
        <w:rPr>
          <w:rFonts w:hint="eastAsia"/>
          <w:lang w:val="en-US" w:eastAsia="zh-CN"/>
        </w:rPr>
      </w:pPr>
      <w:bookmarkStart w:id="0" w:name="_GoBack"/>
      <w:bookmarkEnd w:id="0"/>
    </w:p>
    <w:p w14:paraId="43E381B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兼容性要求：要求与医院内网网络汇聚/核心交换机完全兼容</w:t>
      </w:r>
    </w:p>
    <w:p w14:paraId="51610D0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质保要求：整机原厂质保三年，提供原厂质保函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44465"/>
    <w:rsid w:val="5584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2025-12-29T02:14:00Z</dcterms:created>
  <dc:creator>阳光的小可乐</dc:creator>
  <cp:lastModifiedBy>阳光的小可乐</cp:lastModifiedBy>
  <dcterms:modified xsi:type="dcterms:W3CDTF">2025-12-29T02:20:53Z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E06A4836905242A49D3F6257DBFE9404_11</vt:lpwstr>
  </property>
  <property fmtid="{D5CDD505-2E9C-101B-9397-08002B2CF9AE}" pid="4" name="KSOTemplateDocerSaveRecord">
    <vt:lpwstr>eyJoZGlkIjoiMmM0YTdlNDllZWU5MWMxN2ZiODNmMTA3OTkyODA2ZGYiLCJ1c2VySWQiOiI1OTc5MjkwNzcifQ==</vt:lpwstr>
  </property>
</Properties>
</file>