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29A4"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173D93"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97F403"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 w14:paraId="1CC7EF3A">
      <w:pPr>
        <w:ind w:firstLine="600"/>
        <w:rPr>
          <w:rFonts w:hint="eastAsia" w:ascii="宋体" w:hAnsi="宋体" w:eastAsia="宋体" w:cs="宋体"/>
          <w:sz w:val="32"/>
        </w:rPr>
      </w:pPr>
    </w:p>
    <w:p w14:paraId="7E44DC7C">
      <w:pPr>
        <w:ind w:firstLine="600"/>
        <w:rPr>
          <w:rFonts w:hint="eastAsia" w:ascii="宋体" w:hAnsi="宋体" w:eastAsia="宋体" w:cs="宋体"/>
          <w:sz w:val="32"/>
        </w:rPr>
      </w:pPr>
    </w:p>
    <w:p w14:paraId="79645D13"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059479"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26188B">
      <w:pPr>
        <w:jc w:val="center"/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浙江省肿瘤医院静配中心天加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空调</w:t>
      </w: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机组</w:t>
      </w:r>
    </w:p>
    <w:p w14:paraId="01A3B388"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移机项目</w:t>
      </w:r>
    </w:p>
    <w:p w14:paraId="567AEF65"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617342"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5AC1D0"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E330AC"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49015F"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4CD45F"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 w14:paraId="0EF395FE"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五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 w14:paraId="6F830C5D">
      <w:pPr>
        <w:jc w:val="center"/>
        <w:rPr>
          <w:rFonts w:hint="default" w:ascii="华文细黑" w:hAnsi="华文细黑" w:eastAsia="华文细黑" w:cs="华文细黑"/>
          <w:b/>
          <w:bCs/>
          <w:sz w:val="36"/>
          <w:szCs w:val="36"/>
          <w:lang w:val="en-US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浙江省肿瘤医院静配中心天加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空调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机组移机项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 w:eastAsia="zh-CN"/>
        </w:rPr>
        <w:t>目</w:t>
      </w:r>
    </w:p>
    <w:p w14:paraId="1401644A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</w:pPr>
    </w:p>
    <w:p w14:paraId="155529B0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 w14:paraId="6B62070C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zh-CN" w:eastAsia="zh-CN"/>
        </w:rPr>
        <w:t>静配中心天加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空调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zh-CN" w:eastAsia="zh-CN"/>
        </w:rPr>
        <w:t>机组移机项目</w:t>
      </w:r>
    </w:p>
    <w:p w14:paraId="467248BB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 w14:paraId="769006EE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 w14:paraId="1656ED14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公司具有独立的维保能力且信誉良好；</w:t>
      </w:r>
    </w:p>
    <w:p w14:paraId="7B67501D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（3）本项目不接受联合体议价；</w:t>
      </w:r>
    </w:p>
    <w:p w14:paraId="552D2900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（4）公司需具备中央空调维修保养资质。</w:t>
      </w:r>
    </w:p>
    <w:p w14:paraId="6A1F7CA6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 w14:paraId="5B5BEC4F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1.供应商应按采购人要求提供天加空调机组移机所需配件。</w:t>
      </w:r>
    </w:p>
    <w:p w14:paraId="1DC527A6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2.具体规格型号见清单。</w:t>
      </w:r>
    </w:p>
    <w:p w14:paraId="61F1C3F2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p w14:paraId="594DA420">
      <w:pPr>
        <w:jc w:val="center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华文细黑" w:hAnsi="华文细黑" w:eastAsia="华文细黑" w:cs="华文细黑"/>
          <w:color w:val="auto"/>
          <w:kern w:val="2"/>
          <w:sz w:val="24"/>
          <w:szCs w:val="24"/>
          <w:lang w:val="zh-CN" w:eastAsia="zh-CN"/>
        </w:rPr>
        <w:t>静配中心天加</w:t>
      </w:r>
      <w:r>
        <w:rPr>
          <w:rFonts w:hint="eastAsia" w:ascii="华文细黑" w:hAnsi="华文细黑" w:eastAsia="华文细黑" w:cs="华文细黑"/>
          <w:color w:val="auto"/>
          <w:kern w:val="2"/>
          <w:sz w:val="24"/>
          <w:szCs w:val="24"/>
          <w:lang w:val="en-US" w:eastAsia="zh-CN"/>
        </w:rPr>
        <w:t>空调</w:t>
      </w:r>
      <w:r>
        <w:rPr>
          <w:rFonts w:hint="eastAsia" w:ascii="华文细黑" w:hAnsi="华文细黑" w:eastAsia="华文细黑" w:cs="华文细黑"/>
          <w:color w:val="auto"/>
          <w:kern w:val="2"/>
          <w:sz w:val="24"/>
          <w:szCs w:val="24"/>
          <w:lang w:val="zh-CN" w:eastAsia="zh-CN"/>
        </w:rPr>
        <w:t>机组移机项目</w:t>
      </w:r>
    </w:p>
    <w:tbl>
      <w:tblPr>
        <w:tblStyle w:val="10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2140"/>
        <w:gridCol w:w="1935"/>
        <w:gridCol w:w="849"/>
        <w:gridCol w:w="716"/>
        <w:gridCol w:w="950"/>
        <w:gridCol w:w="1017"/>
        <w:gridCol w:w="1665"/>
      </w:tblGrid>
      <w:tr w14:paraId="6FBA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023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92A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设备及配件名称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8BE9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参数要求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6B08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B85F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FB62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单价</w:t>
            </w:r>
          </w:p>
          <w:p w14:paraId="16C7279C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877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合价</w:t>
            </w:r>
          </w:p>
          <w:p w14:paraId="3D0B3208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D885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推荐品牌</w:t>
            </w:r>
          </w:p>
        </w:tc>
      </w:tr>
      <w:tr w14:paraId="652E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9B79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EF05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铜管（含保温）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E186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Φ28.6~Φ15.88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3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235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26B9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706C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EE70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A4B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中佳</w:t>
            </w: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飞轮</w:t>
            </w: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 xml:space="preserve"> 海亮</w:t>
            </w:r>
          </w:p>
        </w:tc>
      </w:tr>
      <w:tr w14:paraId="5AB8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82A4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51BE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信号线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8DE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4*1.5mm2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756E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4F2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B1DE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767B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广拓</w:t>
            </w: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创拓</w:t>
            </w: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 xml:space="preserve"> 南拓</w:t>
            </w:r>
          </w:p>
        </w:tc>
      </w:tr>
      <w:tr w14:paraId="4C68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A727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6130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R22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A30E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公斤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0D4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42A4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3210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巨化</w:t>
            </w: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金冷</w:t>
            </w: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东岳</w:t>
            </w:r>
          </w:p>
        </w:tc>
      </w:tr>
      <w:tr w14:paraId="132CF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65A8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F1E0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天加空调移机及系统调试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天加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3AF3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940F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A31C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6D2A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B86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C5B1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3935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铜管支架及减震垫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7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5E13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CD75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F345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E97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0B04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97F1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总计：￥：          大写：</w:t>
            </w:r>
          </w:p>
        </w:tc>
      </w:tr>
    </w:tbl>
    <w:p w14:paraId="41D27061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</w:p>
    <w:p w14:paraId="05E9CEF8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1.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；</w:t>
      </w:r>
    </w:p>
    <w:p w14:paraId="7BE76B54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本项目最高限价人民币4.9万元；</w:t>
      </w:r>
    </w:p>
    <w:p w14:paraId="310F72CD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安装维修人员需具备中央空调维修保养资质。</w:t>
      </w:r>
    </w:p>
    <w:p w14:paraId="4D2C5284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本项目工期要求为5天。</w:t>
      </w:r>
      <w:bookmarkStart w:id="0" w:name="_GoBack"/>
      <w:bookmarkEnd w:id="0"/>
    </w:p>
    <w:p w14:paraId="4AB9AF6A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 w14:paraId="4D10B991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资料不得少于叁份；</w:t>
      </w:r>
    </w:p>
    <w:p w14:paraId="7AF7BC36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 w14:paraId="4AA531ED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 w14:paraId="0C591DFB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 w14:paraId="1A00AA7E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 w14:paraId="54393FA9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29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三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），逾期不再接受任何形式的报名。</w:t>
      </w:r>
    </w:p>
    <w:p w14:paraId="624216E5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院方另行通知。</w:t>
      </w:r>
    </w:p>
    <w:p w14:paraId="73A83751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 w14:paraId="685E450E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</w:t>
      </w:r>
      <w:r>
        <w:rPr>
          <w:rFonts w:hint="eastAsia" w:ascii="华文细黑" w:hAnsi="华文细黑" w:eastAsia="华文细黑" w:cs="华文细黑"/>
          <w:color w:val="FF0000"/>
          <w:sz w:val="24"/>
          <w:szCs w:val="24"/>
          <w:lang w:val="en-US" w:eastAsia="zh-CN"/>
        </w:rPr>
        <w:t>请投标单位在密封文件夹（袋）上写明投标负责人及联系方式。</w:t>
      </w:r>
    </w:p>
    <w:p w14:paraId="04D051C9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5.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 w14:paraId="17CD8ADF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6.★开标后需提交电子版标书一份。</w:t>
      </w:r>
    </w:p>
    <w:p w14:paraId="2728FD75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 w14:paraId="61E17903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 w14:paraId="39895E97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 w14:paraId="1176A5B9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叶老师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2529</w:t>
      </w:r>
    </w:p>
    <w:p w14:paraId="3678001F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</w:p>
    <w:p w14:paraId="07BE01C1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</w:p>
    <w:p w14:paraId="5FCB7795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 w14:paraId="57D4B91E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 2025年10月22日</w:t>
      </w:r>
    </w:p>
    <w:p w14:paraId="35346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CB42C0A"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 w14:paraId="48A3720F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 w14:paraId="6F4ED70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 w14:paraId="281A74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 w14:paraId="6C454D1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 w14:paraId="4682A984"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 w14:paraId="76991ADF"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 w14:paraId="40B15DD8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 w14:paraId="74C64731">
      <w:pPr>
        <w:jc w:val="right"/>
        <w:rPr>
          <w:rFonts w:hint="eastAsia"/>
          <w:sz w:val="28"/>
          <w:szCs w:val="28"/>
        </w:rPr>
      </w:pPr>
    </w:p>
    <w:p w14:paraId="74A4DDF8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1A912"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F1075"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08EF39D7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DB2F3"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38E49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4465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636F5"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C7229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EFC45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068CB9"/>
    <w:multiLevelType w:val="singleLevel"/>
    <w:tmpl w:val="0D068CB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YmZiZDczNWVkY2I0ZjExYTRkOWM5NzA5OTFlN2UifQ=="/>
    <w:docVar w:name="KSO_WPS_MARK_KEY" w:val="d3159ee4-5269-45df-b786-571891a0d894"/>
  </w:docVars>
  <w:rsids>
    <w:rsidRoot w:val="00172A27"/>
    <w:rsid w:val="020F7B7E"/>
    <w:rsid w:val="03EC3CE1"/>
    <w:rsid w:val="063208CF"/>
    <w:rsid w:val="07C904D2"/>
    <w:rsid w:val="07CD72E2"/>
    <w:rsid w:val="0854225F"/>
    <w:rsid w:val="08F107BA"/>
    <w:rsid w:val="09AC7B34"/>
    <w:rsid w:val="0A1D66DF"/>
    <w:rsid w:val="0B040A24"/>
    <w:rsid w:val="0D43052A"/>
    <w:rsid w:val="0D785221"/>
    <w:rsid w:val="0E3C7782"/>
    <w:rsid w:val="1071318D"/>
    <w:rsid w:val="109848C5"/>
    <w:rsid w:val="10B04510"/>
    <w:rsid w:val="125146D4"/>
    <w:rsid w:val="12ED13BB"/>
    <w:rsid w:val="13392CAD"/>
    <w:rsid w:val="133E55D2"/>
    <w:rsid w:val="13A433D5"/>
    <w:rsid w:val="13AA5AD0"/>
    <w:rsid w:val="13D80718"/>
    <w:rsid w:val="185F3A03"/>
    <w:rsid w:val="186E039E"/>
    <w:rsid w:val="1A611A87"/>
    <w:rsid w:val="1AE2747C"/>
    <w:rsid w:val="1AE94B8D"/>
    <w:rsid w:val="1C602D60"/>
    <w:rsid w:val="1C7E66C0"/>
    <w:rsid w:val="1D1B4069"/>
    <w:rsid w:val="1D504EC5"/>
    <w:rsid w:val="1E2C7688"/>
    <w:rsid w:val="1E755027"/>
    <w:rsid w:val="1F956560"/>
    <w:rsid w:val="20302E7A"/>
    <w:rsid w:val="219A4E0B"/>
    <w:rsid w:val="22BB641B"/>
    <w:rsid w:val="23C351D2"/>
    <w:rsid w:val="25F76C1E"/>
    <w:rsid w:val="261A3D2C"/>
    <w:rsid w:val="26212EF7"/>
    <w:rsid w:val="26A055F1"/>
    <w:rsid w:val="271577AD"/>
    <w:rsid w:val="27622B4F"/>
    <w:rsid w:val="27FA485B"/>
    <w:rsid w:val="286F4FA4"/>
    <w:rsid w:val="2A5965E2"/>
    <w:rsid w:val="2B5E26E4"/>
    <w:rsid w:val="2BF96F6F"/>
    <w:rsid w:val="2D282DE6"/>
    <w:rsid w:val="2D6B50D0"/>
    <w:rsid w:val="2D8B46D5"/>
    <w:rsid w:val="2DDD6F61"/>
    <w:rsid w:val="302A0189"/>
    <w:rsid w:val="30874C00"/>
    <w:rsid w:val="329763A8"/>
    <w:rsid w:val="3453352E"/>
    <w:rsid w:val="347D0A86"/>
    <w:rsid w:val="34833B90"/>
    <w:rsid w:val="353324D4"/>
    <w:rsid w:val="36203B2D"/>
    <w:rsid w:val="3679596C"/>
    <w:rsid w:val="382E68BB"/>
    <w:rsid w:val="38EF7149"/>
    <w:rsid w:val="38FC7F3D"/>
    <w:rsid w:val="3A140A17"/>
    <w:rsid w:val="3AB103B1"/>
    <w:rsid w:val="3B97567C"/>
    <w:rsid w:val="3CFB3A83"/>
    <w:rsid w:val="3D3A3B9C"/>
    <w:rsid w:val="3D63623D"/>
    <w:rsid w:val="3D7478D1"/>
    <w:rsid w:val="3E1F7478"/>
    <w:rsid w:val="40306162"/>
    <w:rsid w:val="415E7867"/>
    <w:rsid w:val="41DB4835"/>
    <w:rsid w:val="421F1373"/>
    <w:rsid w:val="42AF4681"/>
    <w:rsid w:val="42D206C7"/>
    <w:rsid w:val="433F7B6D"/>
    <w:rsid w:val="43587E57"/>
    <w:rsid w:val="462E1EC4"/>
    <w:rsid w:val="49075482"/>
    <w:rsid w:val="49D32A72"/>
    <w:rsid w:val="4A437485"/>
    <w:rsid w:val="4A811BF3"/>
    <w:rsid w:val="4AAC6732"/>
    <w:rsid w:val="4BF608AA"/>
    <w:rsid w:val="4E8906A9"/>
    <w:rsid w:val="4EF85C58"/>
    <w:rsid w:val="506003A9"/>
    <w:rsid w:val="507E01D9"/>
    <w:rsid w:val="51B55619"/>
    <w:rsid w:val="52874A4A"/>
    <w:rsid w:val="533A7362"/>
    <w:rsid w:val="53BF0769"/>
    <w:rsid w:val="54A17A22"/>
    <w:rsid w:val="569B7710"/>
    <w:rsid w:val="57E906EE"/>
    <w:rsid w:val="58A92678"/>
    <w:rsid w:val="598002BB"/>
    <w:rsid w:val="5AA2310A"/>
    <w:rsid w:val="5C8457CD"/>
    <w:rsid w:val="5CE44B08"/>
    <w:rsid w:val="5DD328C1"/>
    <w:rsid w:val="5EAF138F"/>
    <w:rsid w:val="5F9F1294"/>
    <w:rsid w:val="5FA54E79"/>
    <w:rsid w:val="600E7E56"/>
    <w:rsid w:val="6031407E"/>
    <w:rsid w:val="623C44CF"/>
    <w:rsid w:val="62467BC8"/>
    <w:rsid w:val="6289537A"/>
    <w:rsid w:val="63A96F59"/>
    <w:rsid w:val="63BA1CAA"/>
    <w:rsid w:val="644841BC"/>
    <w:rsid w:val="64C17567"/>
    <w:rsid w:val="67564F5E"/>
    <w:rsid w:val="67832C8C"/>
    <w:rsid w:val="67854C12"/>
    <w:rsid w:val="69E34B52"/>
    <w:rsid w:val="6ADF4DE8"/>
    <w:rsid w:val="6B7F4750"/>
    <w:rsid w:val="6BC04F80"/>
    <w:rsid w:val="6CD00CFC"/>
    <w:rsid w:val="6EB73860"/>
    <w:rsid w:val="6EED49C0"/>
    <w:rsid w:val="6F8D5088"/>
    <w:rsid w:val="708624B7"/>
    <w:rsid w:val="73B41659"/>
    <w:rsid w:val="740A5DBF"/>
    <w:rsid w:val="748D723C"/>
    <w:rsid w:val="749F74E9"/>
    <w:rsid w:val="76A809F9"/>
    <w:rsid w:val="77130D29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  <w:style w:type="paragraph" w:customStyle="1" w:styleId="16">
    <w:name w:val="Table Paragraph"/>
    <w:basedOn w:val="1"/>
    <w:qFormat/>
    <w:uiPriority w:val="1"/>
    <w:pPr>
      <w:spacing w:before="107"/>
    </w:pPr>
    <w:rPr>
      <w:rFonts w:ascii="宋体" w:hAnsi="宋体" w:eastAsia="宋体" w:cs="宋体"/>
      <w:lang w:val="en-US" w:eastAsia="zh-CN" w:bidi="ar-SA"/>
    </w:rPr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1286</Words>
  <Characters>1393</Characters>
  <Lines>0</Lines>
  <Paragraphs>0</Paragraphs>
  <TotalTime>196</TotalTime>
  <ScaleCrop>false</ScaleCrop>
  <LinksUpToDate>false</LinksUpToDate>
  <CharactersWithSpaces>1667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WPS_1604265515</cp:lastModifiedBy>
  <cp:lastPrinted>2024-12-04T01:02:00Z</cp:lastPrinted>
  <dcterms:modified xsi:type="dcterms:W3CDTF">2025-10-22T06:46:21Z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742331684BFC41E3B4EF629038040092_13</vt:lpwstr>
  </property>
  <property fmtid="{D5CDD505-2E9C-101B-9397-08002B2CF9AE}" pid="4" name="KSOTemplateDocerSaveRecord">
    <vt:lpwstr>eyJoZGlkIjoiZmRjYzMxZWI5ZDcwYzZiNjJhZWJhZWNhMGM5MTY1OWQiLCJ1c2VySWQiOiIxNjA0MjY1NTE1In0=</vt:lpwstr>
  </property>
</Properties>
</file>