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67217">
      <w:pPr>
        <w:widowControl/>
        <w:numPr>
          <w:ilvl w:val="-1"/>
          <w:numId w:val="0"/>
        </w:numPr>
        <w:spacing w:line="240" w:lineRule="auto"/>
        <w:ind w:firstLine="0"/>
        <w:jc w:val="center"/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多功能自助机项目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采购需求</w:t>
      </w:r>
      <w:sdt>
        <w:sdtPr>
          <w:rPr>
            <w:rFonts w:ascii="Times New Roman" w:hAnsi="Times New Roman" w:eastAsia="宋体" w:cs="Times New Roman"/>
            <w:color w:val="auto"/>
            <w:kern w:val="2"/>
            <w:sz w:val="24"/>
            <w:szCs w:val="22"/>
            <w:lang w:val="zh-CN"/>
          </w:rPr>
          <w:id w:val="986050343"/>
          <w:showingPlcHdr/>
          <w:docPartObj>
            <w:docPartGallery w:val="Table of Contents"/>
            <w:docPartUnique/>
          </w:docPartObj>
        </w:sdtPr>
        <w:sdtEndPr>
          <w:rPr>
            <w:rFonts w:ascii="Times New Roman" w:hAnsi="Times New Roman" w:eastAsia="宋体" w:cs="Times New Roman"/>
            <w:b/>
            <w:bCs/>
            <w:color w:val="auto"/>
            <w:kern w:val="2"/>
            <w:sz w:val="24"/>
            <w:szCs w:val="22"/>
            <w:lang w:val="zh-CN"/>
          </w:rPr>
        </w:sdtEndPr>
        <w:sdtContent>
          <w:r>
            <w:rPr>
              <w:rFonts w:hint="eastAsia" w:cs="Times New Roman"/>
              <w:color w:val="auto"/>
              <w:kern w:val="2"/>
              <w:sz w:val="24"/>
              <w:szCs w:val="22"/>
              <w:lang w:val="zh-CN"/>
            </w:rPr>
            <w:t xml:space="preserve">     </w:t>
          </w:r>
        </w:sdtContent>
      </w:sdt>
    </w:p>
    <w:p w14:paraId="3DE1E674">
      <w:pPr>
        <w:widowControl/>
        <w:spacing w:line="240" w:lineRule="auto"/>
        <w:jc w:val="left"/>
      </w:pPr>
    </w:p>
    <w:p w14:paraId="67C558DF">
      <w:pPr>
        <w:pStyle w:val="5"/>
        <w:tabs>
          <w:tab w:val="left" w:pos="720"/>
        </w:tabs>
        <w:ind w:right="-176"/>
      </w:pPr>
      <w:bookmarkStart w:id="0" w:name="_Toc436992943"/>
      <w:bookmarkEnd w:id="0"/>
      <w:bookmarkStart w:id="1" w:name="_Toc436992955"/>
      <w:bookmarkEnd w:id="1"/>
      <w:bookmarkStart w:id="2" w:name="_Toc436992944"/>
      <w:bookmarkEnd w:id="2"/>
      <w:bookmarkStart w:id="3" w:name="_Toc436992947"/>
      <w:bookmarkEnd w:id="3"/>
      <w:bookmarkStart w:id="4" w:name="_Toc436992938"/>
      <w:bookmarkEnd w:id="4"/>
      <w:bookmarkStart w:id="5" w:name="_Toc411418720"/>
      <w:bookmarkEnd w:id="5"/>
      <w:bookmarkStart w:id="6" w:name="_Toc205302460"/>
      <w:bookmarkStart w:id="8" w:name="_GoBack"/>
      <w:bookmarkEnd w:id="8"/>
      <w:r>
        <w:rPr>
          <w:rFonts w:hint="eastAsia"/>
        </w:rPr>
        <w:t>1、软件功能需求</w:t>
      </w:r>
      <w:bookmarkEnd w:id="6"/>
    </w:p>
    <w:tbl>
      <w:tblPr>
        <w:tblStyle w:val="21"/>
        <w:tblW w:w="9053" w:type="dxa"/>
        <w:tblInd w:w="-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560"/>
        <w:gridCol w:w="6237"/>
      </w:tblGrid>
      <w:tr w14:paraId="6FC6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DEB8708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自助门诊服务系统</w:t>
            </w: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1CAAF1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智能导诊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CB65E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通过智能引导方式，引导患者进入对应科室就诊</w:t>
            </w:r>
          </w:p>
        </w:tc>
      </w:tr>
      <w:tr w14:paraId="34F2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550038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3AC0FB"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医技预约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预留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7E7778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自助预约检查，修改预约检查</w:t>
            </w:r>
          </w:p>
        </w:tc>
      </w:tr>
      <w:tr w14:paraId="3410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344A1E3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298AF4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自助建档绑定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F8D0B1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支持身份证、港澳台通行证、永久居住证、电子健康卡、医保电子凭证、人脸识别等通过自助终端在院内系统建档自助绑定患者ID号。</w:t>
            </w:r>
          </w:p>
        </w:tc>
      </w:tr>
      <w:tr w14:paraId="2E9E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24036BC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6FAC46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自助挂号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DF9C30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支持在医院自助终端上自助挂当日号。</w:t>
            </w:r>
          </w:p>
        </w:tc>
      </w:tr>
      <w:tr w14:paraId="1E6C9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155A410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B9E8F0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预约挂号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067D87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支持在医院自助终端上自助预约隔日及以后日期医生。</w:t>
            </w:r>
          </w:p>
        </w:tc>
      </w:tr>
      <w:tr w14:paraId="351E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9071F4A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96A5B4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预约取号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1DC05E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在医院自助终端上自助取预约号。</w:t>
            </w:r>
          </w:p>
        </w:tc>
      </w:tr>
      <w:tr w14:paraId="42006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6BEBCF0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22A4F3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取消预约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BE46F7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在医院自助终端上自助取消预约。</w:t>
            </w:r>
          </w:p>
        </w:tc>
      </w:tr>
      <w:tr w14:paraId="3313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511EDD1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52FB6E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自助门诊缴费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BCBAFC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支持在自助终端上支付该患者药品、检验、检查、治疗费用等。</w:t>
            </w:r>
          </w:p>
        </w:tc>
      </w:tr>
      <w:tr w14:paraId="1DBF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5791461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E26CEE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自助医保结算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486398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医保患者可刷社保卡、医保电子凭证、人脸识别进行自助医保结算，自费部分可通过微信、支付宝、银行卡账户、人脸识别、社保卡个人账户完成支付。</w:t>
            </w:r>
          </w:p>
        </w:tc>
      </w:tr>
      <w:tr w14:paraId="3EB2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89001D9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E86B9E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检验报告打印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BB8398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支持在医院自助终端上自助打印检验报告单。</w:t>
            </w:r>
          </w:p>
        </w:tc>
      </w:tr>
      <w:tr w14:paraId="3AD5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04F4D28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32B788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检查报告打印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2308F4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支持在医院自助终端上自助打印检查报告单。</w:t>
            </w:r>
          </w:p>
        </w:tc>
      </w:tr>
      <w:tr w14:paraId="0356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90BB4F4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B5A33D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门诊发票打印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794A07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支持在医院自助终端上自助打印电子发票。</w:t>
            </w:r>
          </w:p>
        </w:tc>
      </w:tr>
      <w:tr w14:paraId="6D42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CE9966A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B6949D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门诊费用清单查询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DC5550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支持查询门诊费用明细清单。</w:t>
            </w:r>
          </w:p>
        </w:tc>
      </w:tr>
      <w:tr w14:paraId="20B7B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A2995CE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AF47A8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物价查询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58450D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在医院自助终端上查询药品、治疗、检查检验的公开费用。</w:t>
            </w:r>
          </w:p>
        </w:tc>
      </w:tr>
      <w:tr w14:paraId="3B3F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D6123B1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C4B118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满意度评价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55E901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患者可对医院的就医环境、就医流程、整体服务水平等进行评价，并做后台统计反馈给医院。</w:t>
            </w:r>
          </w:p>
        </w:tc>
      </w:tr>
      <w:tr w14:paraId="01DE6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66EAE41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8A5ECF">
            <w:pPr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检查预约打印功能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</w:tcPr>
          <w:p w14:paraId="607C1AEC">
            <w:pPr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支持打印检查预约单。缴费结算后如包含检查预约单则自动打印检查预约单。并预留支持检查、检验预约及改约功能。</w:t>
            </w:r>
          </w:p>
        </w:tc>
      </w:tr>
      <w:tr w14:paraId="0CDA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F92DFD2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</w:tcPr>
          <w:p w14:paraId="7503B7B8">
            <w:pPr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查询与打印功能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</w:tcPr>
          <w:p w14:paraId="223D11FF">
            <w:pPr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可按扫描患者二维码、住院号+短信码(双因子认证) 查询该患者全部信息，并打印相关内容，可设置限制打印次数。</w:t>
            </w:r>
          </w:p>
        </w:tc>
      </w:tr>
      <w:tr w14:paraId="1C2F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D94D047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EF2BFB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多屏联动广告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E325E6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在自助终端机显示屏进行多屏联动的广告播放，如“欢迎xx领导莅临指导！”等。</w:t>
            </w:r>
          </w:p>
        </w:tc>
      </w:tr>
      <w:tr w14:paraId="55385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5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DEA043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自助出入院服务系统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预留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57B95A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入院登记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6ABB2C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患者通过身份证、诊疗卡、医保卡，医保电子凭证 办理入院登记</w:t>
            </w:r>
          </w:p>
        </w:tc>
      </w:tr>
      <w:tr w14:paraId="72F8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69C17C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8C27EA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预缴金充值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897398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支持银联卡、支付宝、微信方式为在院患者缴存住院押金。</w:t>
            </w:r>
          </w:p>
        </w:tc>
      </w:tr>
      <w:tr w14:paraId="76C05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6ED1C6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0F5BD2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费用清单查询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0DACB6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支持在院患者在自助终端上查询与打印住院费用清单。</w:t>
            </w:r>
          </w:p>
        </w:tc>
      </w:tr>
      <w:tr w14:paraId="0DC5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60057B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D95E81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充值记录查询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62689F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支持患者在自助终端上查询住院充值缴费记录。</w:t>
            </w:r>
          </w:p>
        </w:tc>
      </w:tr>
      <w:tr w14:paraId="3336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6F873E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B58008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自费结算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253E48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支持自费出院结算，补缴差额或退费</w:t>
            </w:r>
          </w:p>
        </w:tc>
      </w:tr>
      <w:tr w14:paraId="32454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1C24FD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31E2AB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医保结算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AE82BE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支持医保出院结算，补缴差额或退费</w:t>
            </w:r>
          </w:p>
        </w:tc>
      </w:tr>
      <w:tr w14:paraId="40A19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2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30D899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DA0433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发票打印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150B75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支持电子发票打印</w:t>
            </w:r>
          </w:p>
        </w:tc>
      </w:tr>
      <w:tr w14:paraId="607B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5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7B0395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自助服务运维监控平台</w:t>
            </w:r>
          </w:p>
          <w:p w14:paraId="0491DA4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177FC529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371D02B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5A7987D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6EAAB43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4825ADD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26D7FE1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32661DF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36453A7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05D71C8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480DAB5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1019DD7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78E0579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1F6FE8B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1FF00C9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420D6F7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15D9421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039065A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472DAC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运行管理</w:t>
            </w:r>
          </w:p>
        </w:tc>
        <w:tc>
          <w:tcPr>
            <w:tcW w:w="623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33E1E4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1、按照区域显示所有设备的状态，设备状态包括正常、预警、告警三个状态。显示设备版本号</w:t>
            </w:r>
          </w:p>
          <w:p w14:paraId="13C70287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2、单击设备，显示该设备上所有硬件模块的工作状态，各类硬件显示状态，以及异常内容</w:t>
            </w:r>
          </w:p>
        </w:tc>
      </w:tr>
      <w:tr w14:paraId="1E43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56" w:type="dxa"/>
            <w:vMerge w:val="continue"/>
          </w:tcPr>
          <w:p w14:paraId="08F7550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9859595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设备远程维护</w:t>
            </w:r>
          </w:p>
        </w:tc>
        <w:tc>
          <w:tcPr>
            <w:tcW w:w="6237" w:type="dxa"/>
            <w:vAlign w:val="center"/>
          </w:tcPr>
          <w:p w14:paraId="3AA3B0B7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终端设备支持远程重启，关机，业务暂停，业务开始、业务维护操作功能</w:t>
            </w:r>
          </w:p>
        </w:tc>
      </w:tr>
      <w:tr w14:paraId="481A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56" w:type="dxa"/>
            <w:vMerge w:val="continue"/>
          </w:tcPr>
          <w:p w14:paraId="5F07C5B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BC76D97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服务器监控</w:t>
            </w:r>
          </w:p>
        </w:tc>
        <w:tc>
          <w:tcPr>
            <w:tcW w:w="6237" w:type="dxa"/>
            <w:vAlign w:val="center"/>
          </w:tcPr>
          <w:p w14:paraId="1C952F91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实时显示监控服务器cpu,磁盘，内存占用情况，可设置阈值预警</w:t>
            </w:r>
          </w:p>
        </w:tc>
      </w:tr>
      <w:tr w14:paraId="548E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56" w:type="dxa"/>
            <w:vMerge w:val="continue"/>
          </w:tcPr>
          <w:p w14:paraId="197A703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C548AC2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设备监控</w:t>
            </w:r>
          </w:p>
        </w:tc>
        <w:tc>
          <w:tcPr>
            <w:tcW w:w="6237" w:type="dxa"/>
            <w:vAlign w:val="center"/>
          </w:tcPr>
          <w:p w14:paraId="1A4FFE0B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实时显示设备桌面信息，对于故障或告警状态直观标注（提供系统截图）</w:t>
            </w:r>
          </w:p>
        </w:tc>
      </w:tr>
      <w:tr w14:paraId="4197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6" w:type="dxa"/>
            <w:vMerge w:val="continue"/>
          </w:tcPr>
          <w:p w14:paraId="5BD96F1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475FC51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区域管理</w:t>
            </w:r>
          </w:p>
        </w:tc>
        <w:tc>
          <w:tcPr>
            <w:tcW w:w="6237" w:type="dxa"/>
            <w:vAlign w:val="center"/>
          </w:tcPr>
          <w:p w14:paraId="22AA2F8F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对医院区域进行增加，删除，修改和查询</w:t>
            </w:r>
          </w:p>
        </w:tc>
      </w:tr>
      <w:tr w14:paraId="36AB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56" w:type="dxa"/>
            <w:vMerge w:val="continue"/>
          </w:tcPr>
          <w:p w14:paraId="39F593E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0DC27D9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设备管理</w:t>
            </w:r>
          </w:p>
        </w:tc>
        <w:tc>
          <w:tcPr>
            <w:tcW w:w="6237" w:type="dxa"/>
            <w:vAlign w:val="center"/>
          </w:tcPr>
          <w:p w14:paraId="185D7AEE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配置设备所在区域、编号、IP地址、MAC地址、设备型号、所属银行等信息</w:t>
            </w:r>
          </w:p>
        </w:tc>
      </w:tr>
      <w:tr w14:paraId="422A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56" w:type="dxa"/>
            <w:vMerge w:val="continue"/>
          </w:tcPr>
          <w:p w14:paraId="4F8515F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FD2DF74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配置管理</w:t>
            </w:r>
          </w:p>
        </w:tc>
        <w:tc>
          <w:tcPr>
            <w:tcW w:w="6237" w:type="dxa"/>
            <w:vAlign w:val="center"/>
          </w:tcPr>
          <w:p w14:paraId="1B0B4B35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配置自助机的硬件参数以及软件参数</w:t>
            </w:r>
          </w:p>
        </w:tc>
      </w:tr>
      <w:tr w14:paraId="3840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56" w:type="dxa"/>
            <w:vMerge w:val="continue"/>
          </w:tcPr>
          <w:p w14:paraId="6AE2AD7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19A82C6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告警方案</w:t>
            </w:r>
          </w:p>
        </w:tc>
        <w:tc>
          <w:tcPr>
            <w:tcW w:w="6237" w:type="dxa"/>
            <w:vAlign w:val="center"/>
          </w:tcPr>
          <w:p w14:paraId="49EF05B8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可以灵活配置告警方案，为各责任人定制个性化的告警方案（提供系统截图）</w:t>
            </w:r>
          </w:p>
        </w:tc>
      </w:tr>
      <w:tr w14:paraId="079CC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56" w:type="dxa"/>
            <w:vMerge w:val="continue"/>
          </w:tcPr>
          <w:p w14:paraId="4F16F0C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C082E05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维修记录</w:t>
            </w:r>
          </w:p>
        </w:tc>
        <w:tc>
          <w:tcPr>
            <w:tcW w:w="6237" w:type="dxa"/>
            <w:vAlign w:val="center"/>
          </w:tcPr>
          <w:p w14:paraId="3BDCE251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记录自助机的维修记录，包括维修部件、故障类型名称、故障时间、维修结束时间等信息。</w:t>
            </w:r>
          </w:p>
        </w:tc>
      </w:tr>
      <w:tr w14:paraId="1D2E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56" w:type="dxa"/>
            <w:vMerge w:val="continue"/>
          </w:tcPr>
          <w:p w14:paraId="3B1A589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8E84F34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故障记录</w:t>
            </w:r>
          </w:p>
        </w:tc>
        <w:tc>
          <w:tcPr>
            <w:tcW w:w="6237" w:type="dxa"/>
            <w:vAlign w:val="center"/>
          </w:tcPr>
          <w:p w14:paraId="792B2554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查看设备的故障记录明细，包括硬件故障，软件故障，通讯故障，包括设备编号，故障类型，设备类型，ip,故障时间，故障详述</w:t>
            </w:r>
          </w:p>
        </w:tc>
      </w:tr>
      <w:tr w14:paraId="46C5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256" w:type="dxa"/>
            <w:vMerge w:val="continue"/>
          </w:tcPr>
          <w:p w14:paraId="75BCF35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A7D64DE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故障率统计</w:t>
            </w:r>
          </w:p>
        </w:tc>
        <w:tc>
          <w:tcPr>
            <w:tcW w:w="6237" w:type="dxa"/>
            <w:vAlign w:val="center"/>
          </w:tcPr>
          <w:p w14:paraId="7C30FB23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按故障类型和时间统计终端的故障次数</w:t>
            </w:r>
          </w:p>
        </w:tc>
      </w:tr>
      <w:tr w14:paraId="4339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56" w:type="dxa"/>
            <w:vMerge w:val="continue"/>
          </w:tcPr>
          <w:p w14:paraId="5D2050A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E069570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交易记录</w:t>
            </w:r>
          </w:p>
        </w:tc>
        <w:tc>
          <w:tcPr>
            <w:tcW w:w="6237" w:type="dxa"/>
            <w:vAlign w:val="center"/>
          </w:tcPr>
          <w:p w14:paraId="3F377437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查询每次交易记录，包括设备编号、银行、就诊卡号、业务类型、资金类型、金额、支付流水号、自助机交易时间、支付终端号、支付账号、支付时间、HIS流水号、HIS金额 、HIS支付状态、HIS交易时间 等</w:t>
            </w:r>
          </w:p>
        </w:tc>
      </w:tr>
      <w:tr w14:paraId="388A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56" w:type="dxa"/>
            <w:vMerge w:val="continue"/>
          </w:tcPr>
          <w:p w14:paraId="3D7695F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94C714E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业务明细</w:t>
            </w:r>
          </w:p>
        </w:tc>
        <w:tc>
          <w:tcPr>
            <w:tcW w:w="6237" w:type="dxa"/>
            <w:vAlign w:val="center"/>
          </w:tcPr>
          <w:p w14:paraId="7E5FBFC4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统计运行至今的数据，包括现金充值金额、挂号数量、缴费金额、打印报告张数、银联充值金额、办卡数量等</w:t>
            </w:r>
          </w:p>
        </w:tc>
      </w:tr>
      <w:tr w14:paraId="4987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6" w:type="dxa"/>
            <w:vMerge w:val="continue"/>
          </w:tcPr>
          <w:p w14:paraId="1392E6F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F88CFE2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业务统计</w:t>
            </w:r>
          </w:p>
        </w:tc>
        <w:tc>
          <w:tcPr>
            <w:tcW w:w="6237" w:type="dxa"/>
            <w:vAlign w:val="center"/>
          </w:tcPr>
          <w:p w14:paraId="163A8DC4">
            <w:pPr>
              <w:spacing w:line="28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统计运行至今的数据，包括现金充值金额、挂号数量、缴费金额、打印报告张数、银联充值金额、办卡数量等</w:t>
            </w:r>
          </w:p>
        </w:tc>
      </w:tr>
      <w:tr w14:paraId="061F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256" w:type="dxa"/>
            <w:vMerge w:val="continue"/>
          </w:tcPr>
          <w:p w14:paraId="67527D4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E4EAD35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用户管理</w:t>
            </w:r>
          </w:p>
          <w:p w14:paraId="7DA2C611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237" w:type="dxa"/>
            <w:vAlign w:val="center"/>
          </w:tcPr>
          <w:p w14:paraId="1EB4369D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对系统用户进行增加，删除，修改以及分配角色</w:t>
            </w:r>
          </w:p>
          <w:p w14:paraId="67BD6DF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1635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56" w:type="dxa"/>
            <w:vMerge w:val="continue"/>
          </w:tcPr>
          <w:p w14:paraId="329780C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F8A6248">
            <w:pPr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后台管理平台</w:t>
            </w:r>
          </w:p>
        </w:tc>
        <w:tc>
          <w:tcPr>
            <w:tcW w:w="6237" w:type="dxa"/>
          </w:tcPr>
          <w:p w14:paraId="00E8AA43">
            <w:pPr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提供web版管理平台。实现自助终端后台的统一管理、统一监控、统一运维：包括终端位置维护及运行状态管理、终端自动开关机计划管理、终端日志管理、终端应用场景功能配置管理、终端各类业务运行报表统计、满意度调查管理、科普文章上传管理等。</w:t>
            </w:r>
          </w:p>
        </w:tc>
      </w:tr>
      <w:tr w14:paraId="6EAC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56" w:type="dxa"/>
            <w:vMerge w:val="restart"/>
          </w:tcPr>
          <w:p w14:paraId="5C47D53D">
            <w:pPr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特殊显示要求</w:t>
            </w:r>
          </w:p>
        </w:tc>
        <w:tc>
          <w:tcPr>
            <w:tcW w:w="1560" w:type="dxa"/>
            <w:vAlign w:val="center"/>
          </w:tcPr>
          <w:p w14:paraId="58FB2113">
            <w:pPr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英语显示</w:t>
            </w:r>
          </w:p>
        </w:tc>
        <w:tc>
          <w:tcPr>
            <w:tcW w:w="6237" w:type="dxa"/>
          </w:tcPr>
          <w:p w14:paraId="6EDFB79F">
            <w:pPr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系统操作界面支持增加英语显示。需要双语英语显示的机器可单独配置。</w:t>
            </w:r>
          </w:p>
        </w:tc>
      </w:tr>
      <w:tr w14:paraId="2B69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256" w:type="dxa"/>
            <w:vMerge w:val="continue"/>
          </w:tcPr>
          <w:p w14:paraId="206E6AC3">
            <w:pPr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50FC5B8D">
            <w:pPr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适老化显示</w:t>
            </w:r>
          </w:p>
        </w:tc>
        <w:tc>
          <w:tcPr>
            <w:tcW w:w="6237" w:type="dxa"/>
          </w:tcPr>
          <w:p w14:paraId="32D9A80E">
            <w:pPr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系统操作界面支持增加适化化显示，方便长者使用与操作一体机。</w:t>
            </w:r>
          </w:p>
        </w:tc>
      </w:tr>
      <w:tr w14:paraId="2828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256" w:type="dxa"/>
            <w:vMerge w:val="restart"/>
          </w:tcPr>
          <w:p w14:paraId="4C8D8A9B">
            <w:pPr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231E93C0">
            <w:pPr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接口要求</w:t>
            </w:r>
          </w:p>
        </w:tc>
        <w:tc>
          <w:tcPr>
            <w:tcW w:w="1560" w:type="dxa"/>
          </w:tcPr>
          <w:p w14:paraId="1A0DBC1E">
            <w:pPr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HIS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系统软件接口</w:t>
            </w:r>
          </w:p>
        </w:tc>
        <w:tc>
          <w:tcPr>
            <w:tcW w:w="6237" w:type="dxa"/>
          </w:tcPr>
          <w:p w14:paraId="15F257BD">
            <w:pPr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与医院HALO系统集成平台对接，使用标准HL7 V2.5消息交互。</w:t>
            </w:r>
          </w:p>
        </w:tc>
      </w:tr>
      <w:tr w14:paraId="0049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256" w:type="dxa"/>
            <w:vMerge w:val="continue"/>
          </w:tcPr>
          <w:p w14:paraId="6D3FD130">
            <w:pPr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05914604">
            <w:pPr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与互联网医院接口</w:t>
            </w:r>
          </w:p>
        </w:tc>
        <w:tc>
          <w:tcPr>
            <w:tcW w:w="6237" w:type="dxa"/>
          </w:tcPr>
          <w:p w14:paraId="6CDF1963">
            <w:pPr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与医院互联网医院系统对接，数据可贯通利用</w:t>
            </w:r>
          </w:p>
        </w:tc>
      </w:tr>
      <w:tr w14:paraId="63E5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1256" w:type="dxa"/>
            <w:vMerge w:val="continue"/>
          </w:tcPr>
          <w:p w14:paraId="60AC6BB9">
            <w:pPr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1B03174C">
            <w:pPr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软件调整</w:t>
            </w:r>
          </w:p>
        </w:tc>
        <w:tc>
          <w:tcPr>
            <w:tcW w:w="6237" w:type="dxa"/>
          </w:tcPr>
          <w:p w14:paraId="6E5DF788">
            <w:pPr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可根据医院需求进行功能调整。</w:t>
            </w:r>
          </w:p>
        </w:tc>
      </w:tr>
      <w:tr w14:paraId="467AB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56" w:type="dxa"/>
            <w:vMerge w:val="continue"/>
          </w:tcPr>
          <w:p w14:paraId="784229D5">
            <w:pPr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4BE76890">
            <w:pPr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软件维保</w:t>
            </w:r>
          </w:p>
        </w:tc>
        <w:tc>
          <w:tcPr>
            <w:tcW w:w="6237" w:type="dxa"/>
          </w:tcPr>
          <w:p w14:paraId="40622A7B">
            <w:pPr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验收后维保</w:t>
            </w:r>
            <w:r>
              <w:rPr>
                <w:rFonts w:ascii="仿宋" w:hAnsi="仿宋" w:eastAsia="仿宋" w:cs="仿宋"/>
                <w:kern w:val="0"/>
                <w:szCs w:val="21"/>
              </w:rPr>
              <w:t>36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个月，接到电话软件故障后2小时内解决问题，维保期内软件更新或升级调整不收费。</w:t>
            </w:r>
          </w:p>
        </w:tc>
      </w:tr>
      <w:tr w14:paraId="3D82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56" w:type="dxa"/>
          </w:tcPr>
          <w:p w14:paraId="7CE73A0D">
            <w:pPr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医院评审</w:t>
            </w:r>
          </w:p>
          <w:p w14:paraId="3D7EDC26">
            <w:pPr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要求</w:t>
            </w:r>
          </w:p>
        </w:tc>
        <w:tc>
          <w:tcPr>
            <w:tcW w:w="1560" w:type="dxa"/>
          </w:tcPr>
          <w:p w14:paraId="768501A1">
            <w:pPr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评级要求</w:t>
            </w:r>
          </w:p>
        </w:tc>
        <w:tc>
          <w:tcPr>
            <w:tcW w:w="6237" w:type="dxa"/>
          </w:tcPr>
          <w:p w14:paraId="3195441F">
            <w:pPr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符合智慧医疗6级、互联互通5乙及以上、智慧服务</w:t>
            </w:r>
            <w:r>
              <w:rPr>
                <w:rFonts w:ascii="仿宋" w:hAnsi="仿宋" w:eastAsia="仿宋" w:cs="仿宋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级及以上的评审要求，评审期间安排驻点工程师现场技术支持与配合。</w:t>
            </w:r>
          </w:p>
        </w:tc>
      </w:tr>
      <w:tr w14:paraId="2456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53" w:type="dxa"/>
            <w:gridSpan w:val="3"/>
          </w:tcPr>
          <w:p w14:paraId="4AD0DDC5">
            <w:pPr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kern w:val="0"/>
                <w:szCs w:val="21"/>
                <w:woUserID w:val="1"/>
              </w:rPr>
            </w:pPr>
            <w:bookmarkStart w:id="7" w:name="_Toc205302461"/>
            <w:r>
              <w:rPr>
                <w:rFonts w:hint="default" w:ascii="仿宋" w:hAnsi="仿宋" w:eastAsia="仿宋" w:cs="仿宋"/>
                <w:b/>
                <w:bCs/>
                <w:color w:val="FF0000"/>
                <w:kern w:val="0"/>
                <w:szCs w:val="21"/>
                <w:woUserID w:val="1"/>
              </w:rPr>
              <w:t>预留功能根据医院实际情况再行该功能开发，该功能开发费用包含本次招标中，后续不再额外支付费用。</w:t>
            </w:r>
          </w:p>
        </w:tc>
      </w:tr>
    </w:tbl>
    <w:p w14:paraId="61166CFB">
      <w:pPr>
        <w:pStyle w:val="5"/>
        <w:tabs>
          <w:tab w:val="left" w:pos="720"/>
        </w:tabs>
        <w:ind w:right="-176"/>
      </w:pPr>
      <w:r>
        <w:rPr>
          <w:rFonts w:hint="eastAsia"/>
        </w:rPr>
        <w:t>2、硬件功能需求</w:t>
      </w:r>
      <w:bookmarkEnd w:id="7"/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1544"/>
        <w:gridCol w:w="5749"/>
      </w:tblGrid>
      <w:tr w14:paraId="7679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03" w:type="dxa"/>
            <w:vAlign w:val="center"/>
          </w:tcPr>
          <w:p w14:paraId="5E21DC28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44" w:type="dxa"/>
            <w:vAlign w:val="center"/>
          </w:tcPr>
          <w:p w14:paraId="152AF7F0">
            <w:pPr>
              <w:spacing w:line="276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模块名称</w:t>
            </w:r>
          </w:p>
        </w:tc>
        <w:tc>
          <w:tcPr>
            <w:tcW w:w="5749" w:type="dxa"/>
            <w:vAlign w:val="center"/>
          </w:tcPr>
          <w:p w14:paraId="29F62130">
            <w:pPr>
              <w:spacing w:line="276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技术规格要求</w:t>
            </w:r>
          </w:p>
        </w:tc>
      </w:tr>
      <w:tr w14:paraId="55AC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6" w:hRule="atLeast"/>
          <w:jc w:val="center"/>
        </w:trPr>
        <w:tc>
          <w:tcPr>
            <w:tcW w:w="1003" w:type="dxa"/>
            <w:vAlign w:val="center"/>
          </w:tcPr>
          <w:p w14:paraId="40FBA3BE">
            <w:pPr>
              <w:pStyle w:val="35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434034A7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主控模块</w:t>
            </w:r>
          </w:p>
        </w:tc>
        <w:tc>
          <w:tcPr>
            <w:tcW w:w="5749" w:type="dxa"/>
          </w:tcPr>
          <w:p w14:paraId="36E48FAF">
            <w:pPr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CPU：Intel I5 1</w:t>
            </w:r>
            <w:r>
              <w:rPr>
                <w:rFonts w:ascii="仿宋" w:hAnsi="仿宋" w:eastAsia="仿宋" w:cs="仿宋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代或以上；</w:t>
            </w:r>
          </w:p>
          <w:p w14:paraId="1D853479">
            <w:pPr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内存：≥</w:t>
            </w:r>
            <w:r>
              <w:rPr>
                <w:rFonts w:ascii="仿宋" w:hAnsi="仿宋" w:eastAsia="仿宋" w:cs="仿宋"/>
                <w:szCs w:val="21"/>
              </w:rPr>
              <w:t>16</w:t>
            </w:r>
            <w:r>
              <w:rPr>
                <w:rFonts w:hint="eastAsia" w:ascii="仿宋" w:hAnsi="仿宋" w:eastAsia="仿宋" w:cs="仿宋"/>
                <w:szCs w:val="21"/>
              </w:rPr>
              <w:t>G（可扩展）；</w:t>
            </w:r>
          </w:p>
          <w:p w14:paraId="382982CC">
            <w:pPr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硬盘：≥</w:t>
            </w:r>
            <w:r>
              <w:rPr>
                <w:rFonts w:ascii="仿宋" w:hAnsi="仿宋" w:eastAsia="仿宋" w:cs="仿宋"/>
                <w:szCs w:val="21"/>
              </w:rPr>
              <w:t>512</w:t>
            </w:r>
            <w:r>
              <w:rPr>
                <w:rFonts w:hint="eastAsia" w:ascii="仿宋" w:hAnsi="仿宋" w:eastAsia="仿宋" w:cs="仿宋"/>
                <w:szCs w:val="21"/>
              </w:rPr>
              <w:t>G固态（可扩展）；</w:t>
            </w:r>
          </w:p>
          <w:p w14:paraId="039ACC74">
            <w:pPr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主板：H110或更高档次芯片组；</w:t>
            </w:r>
          </w:p>
          <w:p w14:paraId="105D7862">
            <w:pPr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英特尔 CPU内建显示核心，板载Realtek ALC662 HD 音频解码器，板载Realtek 8111E 千兆网卡。存储：2*SATAⅡ；扩展插槽：1*MINI-PCIE 1*PCIE；2*LAN端口；2*VGA端口；1*DVI端口；1*PS/2端口；1*AUDIO；1*ATX；2*USB3.0+2*USB2.0（6*USB2.0可扩展)；10*COM(COM2可支持485)</w:t>
            </w:r>
          </w:p>
        </w:tc>
      </w:tr>
      <w:tr w14:paraId="1AA40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003" w:type="dxa"/>
            <w:vMerge w:val="restart"/>
            <w:vAlign w:val="center"/>
          </w:tcPr>
          <w:p w14:paraId="31FFF85B">
            <w:pPr>
              <w:pStyle w:val="35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2AACD44C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电容触摸显示一体屏</w:t>
            </w:r>
          </w:p>
        </w:tc>
        <w:tc>
          <w:tcPr>
            <w:tcW w:w="5749" w:type="dxa"/>
            <w:vAlign w:val="center"/>
          </w:tcPr>
          <w:p w14:paraId="426069EE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显示部分：</w:t>
            </w:r>
          </w:p>
          <w:p w14:paraId="1C389154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尺寸及规格：≧43”TFT LCD全视角；</w:t>
            </w:r>
          </w:p>
          <w:p w14:paraId="56546F05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颜色：≧16.7M；</w:t>
            </w:r>
          </w:p>
          <w:p w14:paraId="7F1588A8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分辨率：≧1920*1080；</w:t>
            </w:r>
          </w:p>
          <w:p w14:paraId="0E87BDB9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亮度：≧330 cd/m</w:t>
            </w:r>
            <w:r>
              <w:rPr>
                <w:rFonts w:ascii="Calibri" w:hAnsi="Calibri" w:eastAsia="仿宋" w:cs="Calibri"/>
                <w:szCs w:val="21"/>
              </w:rPr>
              <w:t>²</w:t>
            </w:r>
            <w:r>
              <w:rPr>
                <w:rFonts w:hint="eastAsia" w:ascii="仿宋" w:hAnsi="仿宋" w:eastAsia="仿宋" w:cs="仿宋"/>
                <w:szCs w:val="21"/>
              </w:rPr>
              <w:t>；</w:t>
            </w:r>
          </w:p>
          <w:p w14:paraId="51FFE249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对比度：≧1200:1；</w:t>
            </w:r>
          </w:p>
          <w:p w14:paraId="0848811A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响应时间：≤15 ms；</w:t>
            </w:r>
          </w:p>
          <w:p w14:paraId="5DC80477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接口及形式：VGA/HDMI。</w:t>
            </w:r>
          </w:p>
        </w:tc>
      </w:tr>
      <w:tr w14:paraId="71F1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003" w:type="dxa"/>
            <w:vMerge w:val="continue"/>
            <w:vAlign w:val="center"/>
          </w:tcPr>
          <w:p w14:paraId="401B1544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44" w:type="dxa"/>
            <w:vMerge w:val="continue"/>
            <w:vAlign w:val="center"/>
          </w:tcPr>
          <w:p w14:paraId="08071C1D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49" w:type="dxa"/>
            <w:vAlign w:val="center"/>
          </w:tcPr>
          <w:p w14:paraId="52BDD7B5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触摸部分：</w:t>
            </w:r>
          </w:p>
          <w:p w14:paraId="37202CB1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尺寸：43寸电容屏；</w:t>
            </w:r>
          </w:p>
          <w:p w14:paraId="0B456310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10点触摸，高灵敏，高透光率；</w:t>
            </w:r>
          </w:p>
          <w:p w14:paraId="6C82AF51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寿命：≥5000万次同点触摸；</w:t>
            </w:r>
          </w:p>
          <w:p w14:paraId="2775664D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盖板玻璃 ≥3钢化mm；</w:t>
            </w:r>
          </w:p>
          <w:p w14:paraId="46042B5E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触摸线性度  ＜2%；</w:t>
            </w:r>
          </w:p>
          <w:p w14:paraId="31FE33C5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防水性能（正面） IP65。</w:t>
            </w:r>
          </w:p>
        </w:tc>
      </w:tr>
      <w:tr w14:paraId="23E0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003" w:type="dxa"/>
            <w:vAlign w:val="center"/>
          </w:tcPr>
          <w:p w14:paraId="6029D55F">
            <w:pPr>
              <w:pStyle w:val="35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077D9F5C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金属密码键盘</w:t>
            </w:r>
          </w:p>
        </w:tc>
        <w:tc>
          <w:tcPr>
            <w:tcW w:w="5749" w:type="dxa"/>
            <w:vAlign w:val="center"/>
          </w:tcPr>
          <w:p w14:paraId="1F1501F0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加密算法：支持ECB和CBC方式的DES、3DES算法及ANSI X 9.8 PIN Block 格式；</w:t>
            </w:r>
          </w:p>
          <w:p w14:paraId="7F6DA11C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键数：16键金属键盘，10个数字键，6个功能键；</w:t>
            </w:r>
          </w:p>
          <w:p w14:paraId="39004E6A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按键压力：2~3N；</w:t>
            </w:r>
          </w:p>
          <w:p w14:paraId="77187F18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按键行程：0.75mm；</w:t>
            </w:r>
          </w:p>
          <w:p w14:paraId="593BCF3E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接口：RS-232C；</w:t>
            </w:r>
          </w:p>
          <w:p w14:paraId="177E3B80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密钥管理：可存储16组64位的密钥，只能写入不能读出，带密钥拆封自毁功能，带密钥拆封自毁功能；</w:t>
            </w:r>
          </w:p>
          <w:p w14:paraId="554502AF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保护功能：采用凹陷设计、具有防偷窥设计；</w:t>
            </w:r>
          </w:p>
          <w:p w14:paraId="4AC85189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使用寿命：单键点击＞200万次；</w:t>
            </w:r>
          </w:p>
          <w:p w14:paraId="145869E3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防水、防尘、防暴。</w:t>
            </w:r>
          </w:p>
        </w:tc>
      </w:tr>
      <w:tr w14:paraId="4B35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003" w:type="dxa"/>
            <w:vAlign w:val="center"/>
          </w:tcPr>
          <w:p w14:paraId="310007F7">
            <w:pPr>
              <w:pStyle w:val="35"/>
              <w:numPr>
                <w:ilvl w:val="0"/>
                <w:numId w:val="1"/>
              </w:numPr>
              <w:spacing w:line="276" w:lineRule="auto"/>
              <w:ind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1FCEC737">
            <w:pPr>
              <w:spacing w:line="276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扫描平台</w:t>
            </w:r>
          </w:p>
        </w:tc>
        <w:tc>
          <w:tcPr>
            <w:tcW w:w="5749" w:type="dxa"/>
            <w:vAlign w:val="center"/>
          </w:tcPr>
          <w:p w14:paraId="7F16B6FE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图形传感器：30万像素CMOS传感芯片；</w:t>
            </w:r>
          </w:p>
          <w:p w14:paraId="01BBECAB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分辨率：640*480；</w:t>
            </w:r>
          </w:p>
          <w:p w14:paraId="0ED427FC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识读速度：50ms（平均），支持连续扫描;</w:t>
            </w:r>
          </w:p>
          <w:p w14:paraId="1A843368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识读距离：至窗口镜面20mm;</w:t>
            </w:r>
          </w:p>
          <w:p w14:paraId="730DAD39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帧数：30FPS;</w:t>
            </w:r>
          </w:p>
          <w:p w14:paraId="3EA90FFF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支持一维码、二维码读取;</w:t>
            </w:r>
          </w:p>
          <w:p w14:paraId="3DC519DF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识读方向：水平360度;</w:t>
            </w:r>
          </w:p>
          <w:p w14:paraId="24CE92F0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Diagonal：85°，Horizontal：64°，Vertical：70°;</w:t>
            </w:r>
          </w:p>
          <w:p w14:paraId="6CE5BEEB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支持接口：USB，RS232，PS2，RJ11，RJ45。</w:t>
            </w:r>
          </w:p>
        </w:tc>
      </w:tr>
      <w:tr w14:paraId="6F68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003" w:type="dxa"/>
            <w:vAlign w:val="center"/>
          </w:tcPr>
          <w:p w14:paraId="78550399">
            <w:pPr>
              <w:pStyle w:val="35"/>
              <w:numPr>
                <w:ilvl w:val="0"/>
                <w:numId w:val="1"/>
              </w:numPr>
              <w:spacing w:line="276" w:lineRule="auto"/>
              <w:ind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0AF0FB02">
            <w:pPr>
              <w:spacing w:line="276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二代证读卡器</w:t>
            </w:r>
          </w:p>
        </w:tc>
        <w:tc>
          <w:tcPr>
            <w:tcW w:w="5749" w:type="dxa"/>
            <w:vAlign w:val="center"/>
          </w:tcPr>
          <w:p w14:paraId="24F3EA58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标准：</w:t>
            </w:r>
          </w:p>
          <w:p w14:paraId="08F252FA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符合公安部《GA450-2003台式居民身份证阅读器通用技术要求》；</w:t>
            </w:r>
          </w:p>
          <w:p w14:paraId="240C25F6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符合公安部《1GA450-2003台式居民身份证阅读器通用技术要求第1号修改单》标准，内嵌专用安全模块；</w:t>
            </w:r>
          </w:p>
          <w:p w14:paraId="424283F7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符合《GA467-2004 居民身份证验证安全控制模块接口技术规范》；</w:t>
            </w:r>
          </w:p>
          <w:p w14:paraId="72FF14B7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符合《GA490-2004 居民身份证机读信息规范》标准符合非接触IC卡 ISO14443（TypeB）非接触卡国际标准；</w:t>
            </w:r>
          </w:p>
          <w:p w14:paraId="7660D6A8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读卡时间：≤1秒；</w:t>
            </w:r>
          </w:p>
          <w:p w14:paraId="72A62853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感应区域面积：120mm*100mm；</w:t>
            </w:r>
          </w:p>
          <w:p w14:paraId="46E797E8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谐振频率：13.56MHZ；</w:t>
            </w:r>
          </w:p>
          <w:p w14:paraId="4C72884C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读卡距离：0~50mm ,读卡角度：0~70度；</w:t>
            </w:r>
          </w:p>
          <w:p w14:paraId="67E45BA2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通信接口：RS232或USB  自动识别；</w:t>
            </w:r>
          </w:p>
          <w:p w14:paraId="4273D054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断电保护：具备掉电、过流、过压、短路、极性反接等保护措施。当电压恢复正常时，能自动恢复正常工作状态；</w:t>
            </w:r>
          </w:p>
          <w:p w14:paraId="1C79F596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可靠性：MTBF ≥ 30000小时；</w:t>
            </w:r>
          </w:p>
          <w:p w14:paraId="7ECBD795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供电：通过计算机的USB接口；</w:t>
            </w:r>
          </w:p>
          <w:p w14:paraId="258D8B86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符合 GB/T 2423-2001 标准规定；</w:t>
            </w:r>
          </w:p>
          <w:p w14:paraId="1910855B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功耗：读卡时≤1.25瓦；</w:t>
            </w:r>
          </w:p>
          <w:p w14:paraId="3EFBF34B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透明灯光板指示。</w:t>
            </w:r>
          </w:p>
        </w:tc>
      </w:tr>
      <w:tr w14:paraId="34ED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003" w:type="dxa"/>
            <w:vAlign w:val="center"/>
          </w:tcPr>
          <w:p w14:paraId="345D198C">
            <w:pPr>
              <w:pStyle w:val="35"/>
              <w:numPr>
                <w:ilvl w:val="0"/>
                <w:numId w:val="1"/>
              </w:numPr>
              <w:spacing w:line="276" w:lineRule="auto"/>
              <w:ind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528E117E">
            <w:pPr>
              <w:spacing w:line="276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非接触读卡模块</w:t>
            </w:r>
          </w:p>
        </w:tc>
        <w:tc>
          <w:tcPr>
            <w:tcW w:w="5749" w:type="dxa"/>
            <w:vAlign w:val="center"/>
          </w:tcPr>
          <w:p w14:paraId="1C63407A">
            <w:pPr>
              <w:spacing w:line="276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支持非接 M1卡类型诊疗卡读卡</w:t>
            </w:r>
          </w:p>
          <w:p w14:paraId="629B47E5">
            <w:pPr>
              <w:spacing w:line="276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支持的</w:t>
            </w:r>
            <w:r>
              <w:rPr>
                <w:rFonts w:ascii="仿宋" w:hAnsi="仿宋" w:eastAsia="仿宋" w:cs="仿宋"/>
                <w:szCs w:val="21"/>
              </w:rPr>
              <w:t>OS:Windows 7</w:t>
            </w:r>
            <w:r>
              <w:rPr>
                <w:rFonts w:hint="eastAsia" w:ascii="仿宋" w:hAnsi="仿宋" w:eastAsia="仿宋" w:cs="仿宋"/>
                <w:szCs w:val="21"/>
              </w:rPr>
              <w:t>、</w:t>
            </w:r>
            <w:r>
              <w:rPr>
                <w:rFonts w:ascii="仿宋" w:hAnsi="仿宋" w:eastAsia="仿宋" w:cs="仿宋"/>
                <w:szCs w:val="21"/>
              </w:rPr>
              <w:t>Windows 10</w:t>
            </w:r>
            <w:r>
              <w:rPr>
                <w:rFonts w:hint="eastAsia" w:ascii="仿宋" w:hAnsi="仿宋" w:eastAsia="仿宋" w:cs="仿宋"/>
                <w:szCs w:val="21"/>
              </w:rPr>
              <w:t>、</w:t>
            </w:r>
            <w:r>
              <w:rPr>
                <w:rFonts w:ascii="仿宋" w:hAnsi="仿宋" w:eastAsia="仿宋" w:cs="仿宋"/>
                <w:szCs w:val="21"/>
              </w:rPr>
              <w:t>Windows 11</w:t>
            </w:r>
            <w:r>
              <w:rPr>
                <w:rFonts w:hint="eastAsia" w:ascii="仿宋" w:hAnsi="仿宋" w:eastAsia="仿宋" w:cs="仿宋"/>
                <w:szCs w:val="21"/>
              </w:rPr>
              <w:t>，</w:t>
            </w:r>
            <w:r>
              <w:rPr>
                <w:rFonts w:ascii="仿宋" w:hAnsi="仿宋" w:eastAsia="仿宋" w:cs="仿宋"/>
                <w:szCs w:val="21"/>
              </w:rPr>
              <w:t>Linux,Android 3.1</w:t>
            </w:r>
            <w:r>
              <w:rPr>
                <w:rFonts w:hint="eastAsia" w:ascii="仿宋" w:hAnsi="仿宋" w:eastAsia="仿宋" w:cs="仿宋"/>
                <w:szCs w:val="21"/>
              </w:rPr>
              <w:t>及更高版本</w:t>
            </w:r>
          </w:p>
          <w:p w14:paraId="605F8B85">
            <w:pPr>
              <w:spacing w:line="276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协议和标准</w:t>
            </w:r>
            <w:r>
              <w:rPr>
                <w:rFonts w:ascii="仿宋" w:hAnsi="仿宋" w:eastAsia="仿宋" w:cs="仿宋"/>
                <w:szCs w:val="21"/>
              </w:rPr>
              <w:t>ISO144431-4</w:t>
            </w:r>
            <w:r>
              <w:rPr>
                <w:rFonts w:hint="eastAsia" w:ascii="仿宋" w:hAnsi="仿宋" w:eastAsia="仿宋" w:cs="仿宋"/>
                <w:szCs w:val="21"/>
              </w:rPr>
              <w:t>部分</w:t>
            </w:r>
            <w:r>
              <w:rPr>
                <w:rFonts w:ascii="仿宋" w:hAnsi="仿宋" w:eastAsia="仿宋" w:cs="仿宋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szCs w:val="21"/>
              </w:rPr>
              <w:t>非接触</w:t>
            </w:r>
            <w:r>
              <w:rPr>
                <w:rFonts w:ascii="仿宋" w:hAnsi="仿宋" w:eastAsia="仿宋" w:cs="仿宋"/>
                <w:szCs w:val="21"/>
              </w:rPr>
              <w:t>)HID</w:t>
            </w:r>
            <w:r>
              <w:rPr>
                <w:rFonts w:hint="eastAsia" w:ascii="仿宋" w:hAnsi="仿宋" w:eastAsia="仿宋" w:cs="仿宋"/>
                <w:szCs w:val="21"/>
              </w:rPr>
              <w:t>免驱，串口协议</w:t>
            </w:r>
            <w:r>
              <w:rPr>
                <w:rFonts w:ascii="仿宋" w:hAnsi="仿宋" w:eastAsia="仿宋" w:cs="仿宋"/>
                <w:szCs w:val="21"/>
              </w:rPr>
              <w:t>USB V2.0(12Mbps)</w:t>
            </w:r>
          </w:p>
          <w:p w14:paraId="6268C310">
            <w:pPr>
              <w:spacing w:line="276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支持卡片类型</w:t>
            </w:r>
            <w:r>
              <w:rPr>
                <w:rFonts w:ascii="仿宋" w:hAnsi="仿宋" w:eastAsia="仿宋" w:cs="仿宋"/>
                <w:szCs w:val="21"/>
              </w:rPr>
              <w:t>ISO14443-A</w:t>
            </w:r>
            <w:r>
              <w:rPr>
                <w:rFonts w:hint="eastAsia" w:ascii="仿宋" w:hAnsi="仿宋" w:eastAsia="仿宋" w:cs="仿宋"/>
                <w:szCs w:val="21"/>
              </w:rPr>
              <w:t>类</w:t>
            </w:r>
            <w:r>
              <w:rPr>
                <w:rFonts w:ascii="仿宋" w:hAnsi="仿宋" w:eastAsia="仿宋" w:cs="仿宋"/>
                <w:szCs w:val="21"/>
              </w:rPr>
              <w:t>/B</w:t>
            </w:r>
            <w:r>
              <w:rPr>
                <w:rFonts w:hint="eastAsia" w:ascii="仿宋" w:hAnsi="仿宋" w:eastAsia="仿宋" w:cs="仿宋"/>
                <w:szCs w:val="21"/>
              </w:rPr>
              <w:t>类</w:t>
            </w:r>
            <w:r>
              <w:rPr>
                <w:rFonts w:ascii="仿宋" w:hAnsi="仿宋" w:eastAsia="仿宋" w:cs="仿宋"/>
                <w:szCs w:val="21"/>
              </w:rPr>
              <w:t xml:space="preserve"> Mifare1-4</w:t>
            </w:r>
            <w:r>
              <w:rPr>
                <w:rFonts w:hint="eastAsia" w:ascii="仿宋" w:hAnsi="仿宋" w:eastAsia="仿宋" w:cs="仿宋"/>
                <w:szCs w:val="21"/>
              </w:rPr>
              <w:t>类</w:t>
            </w:r>
            <w:r>
              <w:rPr>
                <w:rFonts w:ascii="仿宋" w:hAnsi="仿宋" w:eastAsia="仿宋" w:cs="仿宋"/>
                <w:szCs w:val="21"/>
              </w:rPr>
              <w:t>NFC</w:t>
            </w:r>
            <w:r>
              <w:rPr>
                <w:rFonts w:hint="eastAsia" w:ascii="仿宋" w:hAnsi="仿宋" w:eastAsia="仿宋" w:cs="仿宋"/>
                <w:szCs w:val="21"/>
              </w:rPr>
              <w:t>标签</w:t>
            </w:r>
          </w:p>
          <w:p w14:paraId="30359FDB">
            <w:pPr>
              <w:spacing w:line="276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遵循协议：ISO14443-A类/B类</w:t>
            </w:r>
          </w:p>
          <w:p w14:paraId="4240B7EA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接口可选：USB、TTL、RS232</w:t>
            </w:r>
          </w:p>
        </w:tc>
      </w:tr>
      <w:tr w14:paraId="7F6D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003" w:type="dxa"/>
            <w:vAlign w:val="center"/>
          </w:tcPr>
          <w:p w14:paraId="036EF533">
            <w:pPr>
              <w:pStyle w:val="35"/>
              <w:numPr>
                <w:ilvl w:val="0"/>
                <w:numId w:val="1"/>
              </w:numPr>
              <w:spacing w:line="276" w:lineRule="auto"/>
              <w:ind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13F007D2">
            <w:pPr>
              <w:spacing w:line="276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社保卡读卡器</w:t>
            </w:r>
          </w:p>
        </w:tc>
        <w:tc>
          <w:tcPr>
            <w:tcW w:w="5749" w:type="dxa"/>
            <w:vAlign w:val="center"/>
          </w:tcPr>
          <w:p w14:paraId="36D9813F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符合当地社保卡读卡标准，使用符合当地读卡标准机具。</w:t>
            </w:r>
          </w:p>
        </w:tc>
      </w:tr>
      <w:tr w14:paraId="3B23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003" w:type="dxa"/>
            <w:vAlign w:val="center"/>
          </w:tcPr>
          <w:p w14:paraId="564BB5F8">
            <w:pPr>
              <w:pStyle w:val="35"/>
              <w:numPr>
                <w:ilvl w:val="0"/>
                <w:numId w:val="1"/>
              </w:numPr>
              <w:spacing w:line="276" w:lineRule="auto"/>
              <w:ind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44" w:type="dxa"/>
          </w:tcPr>
          <w:p w14:paraId="1540F38E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热敏凭条打印机</w:t>
            </w:r>
          </w:p>
          <w:p w14:paraId="67A1B10B">
            <w:pPr>
              <w:spacing w:line="276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49" w:type="dxa"/>
          </w:tcPr>
          <w:p w14:paraId="4B5FFE7C"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打印方式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Cs w:val="21"/>
              </w:rPr>
              <w:t>行式热敏打印</w:t>
            </w:r>
          </w:p>
          <w:p w14:paraId="6C24CD3E"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点阵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Cs w:val="21"/>
              </w:rPr>
              <w:t>640dots</w:t>
            </w:r>
          </w:p>
          <w:p w14:paraId="0B335A8F"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打印速度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Cs w:val="21"/>
              </w:rPr>
              <w:t>250mm/s（max）</w:t>
            </w:r>
          </w:p>
          <w:p w14:paraId="21520CB9"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打印宽度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Cs w:val="21"/>
              </w:rPr>
              <w:t>80mm (max)</w:t>
            </w:r>
          </w:p>
          <w:p w14:paraId="13BD1175"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纸宽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Cs w:val="21"/>
              </w:rPr>
              <w:t>80、82.5 mm</w:t>
            </w:r>
          </w:p>
          <w:p w14:paraId="7B26FB31"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纸厚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Cs w:val="21"/>
              </w:rPr>
              <w:t>60 ~150um</w:t>
            </w:r>
          </w:p>
          <w:p w14:paraId="32407D8E"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可装入纸卷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Cs w:val="21"/>
              </w:rPr>
              <w:t>Ø150mm(max)</w:t>
            </w:r>
          </w:p>
          <w:p w14:paraId="29637B8D"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进纸方式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Cs w:val="21"/>
              </w:rPr>
              <w:t>自动进纸( 水平180°)</w:t>
            </w:r>
          </w:p>
          <w:p w14:paraId="3170F478"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切纸方式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Cs w:val="21"/>
              </w:rPr>
              <w:t>全切/半切</w:t>
            </w:r>
          </w:p>
          <w:p w14:paraId="4377CB30"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打印长度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Cs w:val="21"/>
              </w:rPr>
              <w:t>100KM</w:t>
            </w:r>
          </w:p>
          <w:p w14:paraId="44C5C4DA"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打印格式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Cs w:val="21"/>
              </w:rPr>
              <w:t>反白、下划线、斜体、粗体等</w:t>
            </w:r>
          </w:p>
          <w:p w14:paraId="3188447A"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切刀寿命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Cs w:val="21"/>
              </w:rPr>
              <w:t>100万次</w:t>
            </w:r>
          </w:p>
          <w:p w14:paraId="3F0FF3CF"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打印波特率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Cs w:val="21"/>
              </w:rPr>
              <w:t>9600、19200、38400、115200</w:t>
            </w:r>
          </w:p>
          <w:p w14:paraId="55E04944"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单张打印最短长度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Cs w:val="21"/>
              </w:rPr>
              <w:t>80mm</w:t>
            </w:r>
          </w:p>
          <w:p w14:paraId="566EDF94"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ASCII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Cs w:val="21"/>
              </w:rPr>
              <w:t>9*17、12*24</w:t>
            </w:r>
          </w:p>
          <w:p w14:paraId="7C2CBA37"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Chinese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Cs w:val="21"/>
              </w:rPr>
              <w:t>24*24 、16 * 16</w:t>
            </w:r>
          </w:p>
          <w:p w14:paraId="0960724B"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打印头温度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Cs w:val="21"/>
              </w:rPr>
              <w:t>温度传感器</w:t>
            </w:r>
          </w:p>
          <w:p w14:paraId="7AEE8255"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抬杆检测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Cs w:val="21"/>
              </w:rPr>
              <w:t>微动开关</w:t>
            </w:r>
          </w:p>
          <w:p w14:paraId="03497492"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有纸检测、出纸检测：机械式光电传感器</w:t>
            </w:r>
          </w:p>
          <w:p w14:paraId="013BE68B"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纸将尽检测、黑标检测、过刀纸检测：反射式光电传感器</w:t>
            </w:r>
          </w:p>
          <w:p w14:paraId="6E3AE409">
            <w:pPr>
              <w:spacing w:line="276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探缝检测(发射、接收)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Cs w:val="21"/>
              </w:rPr>
              <w:t>、拽纸检测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Cs w:val="21"/>
              </w:rPr>
              <w:t>、堵纸检测：对射式光电传感器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</w:p>
          <w:p w14:paraId="740EBA38">
            <w:pPr>
              <w:spacing w:line="276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highlight w:val="none"/>
              </w:rPr>
              <w:t>耗材检测：外置显示屏量化显示余量，方便运维人员直观查看</w:t>
            </w:r>
            <w:r>
              <w:rPr>
                <w:rFonts w:hint="eastAsia" w:ascii="仿宋" w:hAnsi="仿宋" w:eastAsia="仿宋"/>
              </w:rPr>
              <w:t xml:space="preserve"> </w:t>
            </w:r>
          </w:p>
        </w:tc>
      </w:tr>
      <w:tr w14:paraId="166F0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003" w:type="dxa"/>
            <w:vAlign w:val="center"/>
          </w:tcPr>
          <w:p w14:paraId="4CFC42CF">
            <w:pPr>
              <w:pStyle w:val="35"/>
              <w:numPr>
                <w:ilvl w:val="0"/>
                <w:numId w:val="1"/>
              </w:numPr>
              <w:spacing w:line="276" w:lineRule="auto"/>
              <w:ind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44" w:type="dxa"/>
          </w:tcPr>
          <w:p w14:paraId="59101153">
            <w:pPr>
              <w:spacing w:line="276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highlight w:val="none"/>
              </w:rPr>
              <w:t>A4彩色打印机</w:t>
            </w:r>
          </w:p>
        </w:tc>
        <w:tc>
          <w:tcPr>
            <w:tcW w:w="5749" w:type="dxa"/>
          </w:tcPr>
          <w:p w14:paraId="6508015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打印幅面</w:t>
            </w:r>
            <w:r>
              <w:rPr>
                <w:rFonts w:hint="eastAsia" w:ascii="仿宋" w:hAnsi="仿宋" w:eastAsia="仿宋"/>
                <w:highlight w:val="none"/>
              </w:rPr>
              <w:tab/>
            </w:r>
            <w:r>
              <w:rPr>
                <w:rFonts w:hint="eastAsia" w:ascii="仿宋" w:hAnsi="仿宋" w:eastAsia="仿宋"/>
                <w:highlight w:val="none"/>
              </w:rPr>
              <w:t>支持A4、A5；</w:t>
            </w:r>
          </w:p>
          <w:p w14:paraId="29110F2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最高分辨率</w:t>
            </w:r>
            <w:r>
              <w:rPr>
                <w:rFonts w:hint="eastAsia" w:ascii="仿宋" w:hAnsi="仿宋" w:eastAsia="仿宋"/>
                <w:highlight w:val="none"/>
              </w:rPr>
              <w:tab/>
            </w:r>
            <w:r>
              <w:rPr>
                <w:rFonts w:hint="eastAsia" w:ascii="仿宋" w:hAnsi="仿宋" w:eastAsia="仿宋"/>
                <w:highlight w:val="none"/>
              </w:rPr>
              <w:t xml:space="preserve"> 600×600dpi；</w:t>
            </w:r>
          </w:p>
          <w:p w14:paraId="587033F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黑白打印速度≥ 21ppm；彩色打印速度≥ 21ppm；</w:t>
            </w:r>
          </w:p>
          <w:p w14:paraId="523CC3EC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内存容量 ≥ 256MB；</w:t>
            </w:r>
          </w:p>
          <w:p w14:paraId="6C49A1E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月打印负荷≥40000页；</w:t>
            </w:r>
          </w:p>
          <w:p w14:paraId="08BFA09B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highlight w:val="none"/>
              </w:rPr>
              <w:t>纸盒配置</w:t>
            </w:r>
            <w:r>
              <w:rPr>
                <w:rFonts w:hint="eastAsia" w:ascii="仿宋" w:hAnsi="仿宋" w:eastAsia="仿宋"/>
                <w:highlight w:val="none"/>
              </w:rPr>
              <w:tab/>
            </w:r>
            <w:r>
              <w:rPr>
                <w:rFonts w:hint="eastAsia" w:ascii="仿宋" w:hAnsi="仿宋" w:eastAsia="仿宋"/>
                <w:highlight w:val="none"/>
              </w:rPr>
              <w:t>≥250页；</w:t>
            </w:r>
          </w:p>
        </w:tc>
      </w:tr>
      <w:tr w14:paraId="2F40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003" w:type="dxa"/>
            <w:vAlign w:val="center"/>
          </w:tcPr>
          <w:p w14:paraId="5919A570">
            <w:pPr>
              <w:pStyle w:val="35"/>
              <w:numPr>
                <w:ilvl w:val="0"/>
                <w:numId w:val="1"/>
              </w:numPr>
              <w:spacing w:line="276" w:lineRule="auto"/>
              <w:ind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3A7F09A1">
            <w:pPr>
              <w:widowControl/>
              <w:adjustRightInd w:val="0"/>
              <w:snapToGrid w:val="0"/>
              <w:ind w:right="283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人脸识别专用摄像头</w:t>
            </w:r>
          </w:p>
        </w:tc>
        <w:tc>
          <w:tcPr>
            <w:tcW w:w="5749" w:type="dxa"/>
            <w:vAlign w:val="center"/>
          </w:tcPr>
          <w:p w14:paraId="5B7ACE39">
            <w:pPr>
              <w:widowControl/>
              <w:adjustRightInd w:val="0"/>
              <w:snapToGrid w:val="0"/>
              <w:ind w:left="122" w:right="283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Depth：0x06le  RGB:0x05le；</w:t>
            </w:r>
          </w:p>
          <w:p w14:paraId="15B6B934">
            <w:pPr>
              <w:widowControl/>
              <w:adjustRightInd w:val="0"/>
              <w:snapToGrid w:val="0"/>
              <w:ind w:left="122" w:right="283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Baseline：40mm；</w:t>
            </w:r>
          </w:p>
          <w:p w14:paraId="4999BB8F">
            <w:pPr>
              <w:widowControl/>
              <w:adjustRightInd w:val="0"/>
              <w:snapToGrid w:val="0"/>
              <w:ind w:left="122" w:right="283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深度范围：30cm~100cm；</w:t>
            </w:r>
          </w:p>
          <w:p w14:paraId="72539D1C">
            <w:pPr>
              <w:widowControl/>
              <w:adjustRightInd w:val="0"/>
              <w:snapToGrid w:val="0"/>
              <w:ind w:left="122" w:right="283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相对精度 ：(81%FOV)   +lmm@300mm+2mm@600mm +4mm@1000mm；</w:t>
            </w:r>
          </w:p>
          <w:p w14:paraId="4FACCBCE">
            <w:pPr>
              <w:widowControl/>
              <w:adjustRightInd w:val="0"/>
              <w:snapToGrid w:val="0"/>
              <w:ind w:left="122" w:right="283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平均功耗：&lt;1.2W/ 5V；</w:t>
            </w:r>
          </w:p>
          <w:p w14:paraId="2B1999BD">
            <w:pPr>
              <w:widowControl/>
              <w:adjustRightInd w:val="0"/>
              <w:snapToGrid w:val="0"/>
              <w:ind w:left="122" w:right="283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深度图分辨率：480x640@30fps；</w:t>
            </w:r>
          </w:p>
          <w:p w14:paraId="721C19E4">
            <w:pPr>
              <w:widowControl/>
              <w:adjustRightInd w:val="0"/>
              <w:snapToGrid w:val="0"/>
              <w:ind w:left="122" w:right="283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彩色图分辨率：960*1280@30fps480*640@30fps；</w:t>
            </w:r>
          </w:p>
          <w:p w14:paraId="6119CA3A">
            <w:pPr>
              <w:widowControl/>
              <w:adjustRightInd w:val="0"/>
              <w:snapToGrid w:val="0"/>
              <w:ind w:left="122" w:right="283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D2C分辨率：480*640@30fps；</w:t>
            </w:r>
          </w:p>
          <w:p w14:paraId="583C320F">
            <w:pPr>
              <w:widowControl/>
              <w:adjustRightInd w:val="0"/>
              <w:snapToGrid w:val="0"/>
              <w:ind w:left="122" w:right="283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深度FOV：H 54°+2°V 68°3°；</w:t>
            </w:r>
          </w:p>
          <w:p w14:paraId="1EF5867C">
            <w:pPr>
              <w:widowControl/>
              <w:adjustRightInd w:val="0"/>
              <w:snapToGrid w:val="0"/>
              <w:ind w:left="122" w:right="283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彩色FOV：H 54+2°V 683；</w:t>
            </w:r>
          </w:p>
          <w:p w14:paraId="6FF081EF">
            <w:pPr>
              <w:widowControl/>
              <w:adjustRightInd w:val="0"/>
              <w:snapToGrid w:val="0"/>
              <w:ind w:left="122" w:right="283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D2C FOV：H 54°+2°V 68°3°；</w:t>
            </w:r>
          </w:p>
          <w:p w14:paraId="168815A2">
            <w:pPr>
              <w:widowControl/>
              <w:adjustRightInd w:val="0"/>
              <w:snapToGrid w:val="0"/>
              <w:ind w:left="122" w:right="283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数据传输：USB2.0；</w:t>
            </w:r>
          </w:p>
          <w:p w14:paraId="5DBAF2D1">
            <w:pPr>
              <w:widowControl/>
              <w:adjustRightInd w:val="0"/>
              <w:snapToGrid w:val="0"/>
              <w:ind w:left="122" w:right="283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支持操作系统：Windows 7/10/Android4.4~9.0；</w:t>
            </w:r>
          </w:p>
          <w:p w14:paraId="167ED571">
            <w:pPr>
              <w:widowControl/>
              <w:adjustRightInd w:val="0"/>
              <w:snapToGrid w:val="0"/>
              <w:ind w:left="122" w:right="283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供电方式： Micro USB/I-PEX；</w:t>
            </w:r>
          </w:p>
          <w:p w14:paraId="27D6064D">
            <w:pPr>
              <w:widowControl/>
              <w:adjustRightInd w:val="0"/>
              <w:snapToGrid w:val="0"/>
              <w:ind w:left="122" w:right="283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工作环境温度：-10°C~50°C；</w:t>
            </w:r>
          </w:p>
          <w:p w14:paraId="3D46F27E">
            <w:pPr>
              <w:widowControl/>
              <w:adjustRightInd w:val="0"/>
              <w:snapToGrid w:val="0"/>
              <w:ind w:left="122" w:right="283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适用场景：室内、半室外@7~8W Lux @60cm；</w:t>
            </w:r>
          </w:p>
          <w:p w14:paraId="745CABE7">
            <w:pPr>
              <w:widowControl/>
              <w:adjustRightInd w:val="0"/>
              <w:snapToGrid w:val="0"/>
              <w:ind w:left="122" w:right="283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防尘防水：无；</w:t>
            </w:r>
          </w:p>
          <w:p w14:paraId="2AEE74AE">
            <w:pPr>
              <w:widowControl/>
              <w:adjustRightInd w:val="0"/>
              <w:snapToGrid w:val="0"/>
              <w:ind w:left="122" w:right="283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安全性：Class1；</w:t>
            </w:r>
          </w:p>
        </w:tc>
      </w:tr>
      <w:tr w14:paraId="31F6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5" w:hRule="atLeast"/>
          <w:jc w:val="center"/>
        </w:trPr>
        <w:tc>
          <w:tcPr>
            <w:tcW w:w="1003" w:type="dxa"/>
            <w:vAlign w:val="center"/>
          </w:tcPr>
          <w:p w14:paraId="3379A6B2">
            <w:pPr>
              <w:widowControl/>
              <w:numPr>
                <w:ilvl w:val="0"/>
                <w:numId w:val="1"/>
              </w:numPr>
              <w:spacing w:line="276" w:lineRule="auto"/>
              <w:ind w:left="144" w:hanging="144" w:firstLineChars="0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  <w:p w14:paraId="37A0A4B3">
            <w:pPr>
              <w:widowControl/>
              <w:numPr>
                <w:ilvl w:val="0"/>
                <w:numId w:val="1"/>
              </w:numPr>
              <w:spacing w:line="276" w:lineRule="auto"/>
              <w:ind w:left="144" w:hanging="144" w:firstLineChars="0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  <w:p w14:paraId="48BFC45F">
            <w:pPr>
              <w:widowControl/>
              <w:numPr>
                <w:ilvl w:val="0"/>
                <w:numId w:val="1"/>
              </w:numPr>
              <w:spacing w:line="276" w:lineRule="auto"/>
              <w:ind w:left="144" w:hanging="144" w:firstLineChars="0"/>
              <w:jc w:val="center"/>
              <w:textAlignment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4EBCD6E0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电源模块</w:t>
            </w:r>
          </w:p>
          <w:p w14:paraId="2E35A8AA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</w:p>
          <w:p w14:paraId="4568305C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</w:p>
          <w:p w14:paraId="0590830D">
            <w:pPr>
              <w:widowControl/>
              <w:spacing w:line="276" w:lineRule="auto"/>
              <w:textAlignment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749" w:type="dxa"/>
            <w:vAlign w:val="center"/>
          </w:tcPr>
          <w:p w14:paraId="7B03D489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负载稳定度：±1％  典型值；</w:t>
            </w:r>
          </w:p>
          <w:p w14:paraId="615BC599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电压稳定度：0.5 % 典型值；</w:t>
            </w:r>
          </w:p>
          <w:p w14:paraId="38126309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纹波及噪声：１％ 峰峰值；</w:t>
            </w:r>
          </w:p>
          <w:p w14:paraId="2DAE8A70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输出功率及接口： 12V5A，24V6A；</w:t>
            </w:r>
          </w:p>
          <w:p w14:paraId="54CADB00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保护功能：过压保护、过流保护、短路保护；</w:t>
            </w:r>
          </w:p>
          <w:p w14:paraId="565A7BDD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用独立电源模块为所有配件供电，电源模块按强电、弱电分为两个部分；</w:t>
            </w:r>
          </w:p>
          <w:p w14:paraId="10BF4710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具备定时开关机功能；</w:t>
            </w:r>
          </w:p>
          <w:p w14:paraId="31D913E8">
            <w:pPr>
              <w:spacing w:line="276" w:lineRule="auto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输入电源有防拉出设计。</w:t>
            </w:r>
          </w:p>
        </w:tc>
      </w:tr>
      <w:tr w14:paraId="4A01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1003" w:type="dxa"/>
            <w:vAlign w:val="center"/>
          </w:tcPr>
          <w:p w14:paraId="25B1ED3F">
            <w:pPr>
              <w:tabs>
                <w:tab w:val="left" w:pos="792"/>
              </w:tabs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 w14:paraId="594D710C">
            <w:pPr>
              <w:spacing w:line="276" w:lineRule="auto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highlight w:val="none"/>
              </w:rPr>
              <w:t>一键直达硬件模块</w:t>
            </w:r>
          </w:p>
        </w:tc>
        <w:tc>
          <w:tcPr>
            <w:tcW w:w="5749" w:type="dxa"/>
            <w:vAlign w:val="center"/>
          </w:tcPr>
          <w:p w14:paraId="620E1BEC">
            <w:pPr>
              <w:spacing w:line="276" w:lineRule="auto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highlight w:val="none"/>
              </w:rPr>
              <w:t>采用5个"两段式"反馈按键紧凑配列，达到明确确认感；高度集成环境摄像头；与应用软件无缝对接，实现如取号、缴费、打印化验单等一键直达。</w:t>
            </w:r>
          </w:p>
        </w:tc>
      </w:tr>
      <w:tr w14:paraId="1B78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003" w:type="dxa"/>
            <w:vAlign w:val="center"/>
          </w:tcPr>
          <w:p w14:paraId="0BEEB5EC">
            <w:pPr>
              <w:pStyle w:val="35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2F813DCB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前维护设计</w:t>
            </w:r>
          </w:p>
        </w:tc>
        <w:tc>
          <w:tcPr>
            <w:tcW w:w="5749" w:type="dxa"/>
            <w:vAlign w:val="center"/>
          </w:tcPr>
          <w:p w14:paraId="2E48A21B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常用耗材增添采用前开门式设计，方便运维人员日常维护。</w:t>
            </w:r>
          </w:p>
        </w:tc>
      </w:tr>
      <w:tr w14:paraId="00451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003" w:type="dxa"/>
            <w:vAlign w:val="center"/>
          </w:tcPr>
          <w:p w14:paraId="46D10056">
            <w:pPr>
              <w:pStyle w:val="35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28F8E409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防窥设计</w:t>
            </w:r>
          </w:p>
        </w:tc>
        <w:tc>
          <w:tcPr>
            <w:tcW w:w="5749" w:type="dxa"/>
            <w:vAlign w:val="center"/>
          </w:tcPr>
          <w:p w14:paraId="531761C1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整体采用防窥设计，如密码键盘防窥罩、屏幕防窥镜等，尊重他人隐私。</w:t>
            </w:r>
          </w:p>
        </w:tc>
      </w:tr>
      <w:tr w14:paraId="6A79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003" w:type="dxa"/>
            <w:vAlign w:val="center"/>
          </w:tcPr>
          <w:p w14:paraId="2E7501E8">
            <w:pPr>
              <w:pStyle w:val="35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2150A441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电控锁设计</w:t>
            </w:r>
          </w:p>
        </w:tc>
        <w:tc>
          <w:tcPr>
            <w:tcW w:w="5749" w:type="dxa"/>
            <w:vAlign w:val="center"/>
          </w:tcPr>
          <w:p w14:paraId="79B48CF6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整机安全性能高，开门配备非接电控锁，感应自动开门。</w:t>
            </w:r>
          </w:p>
        </w:tc>
      </w:tr>
      <w:tr w14:paraId="63B1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003" w:type="dxa"/>
            <w:vAlign w:val="center"/>
          </w:tcPr>
          <w:p w14:paraId="536B4DCA">
            <w:pPr>
              <w:pStyle w:val="35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3B720C9C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人体工学设计</w:t>
            </w:r>
          </w:p>
        </w:tc>
        <w:tc>
          <w:tcPr>
            <w:tcW w:w="5749" w:type="dxa"/>
            <w:vAlign w:val="center"/>
          </w:tcPr>
          <w:p w14:paraId="1078C569">
            <w:pPr>
              <w:spacing w:line="276" w:lineRule="auto"/>
              <w:ind w:left="12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所有操作均在台面以上，符合人体工程操作原理，降低老、幼、孕人群操作难度；</w:t>
            </w:r>
          </w:p>
          <w:p w14:paraId="4B4CDF72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大屏操作加以有效地语音、动画等指引操作，患者学习成本低。</w:t>
            </w:r>
          </w:p>
        </w:tc>
      </w:tr>
      <w:tr w14:paraId="52A7F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003" w:type="dxa"/>
            <w:vAlign w:val="center"/>
          </w:tcPr>
          <w:p w14:paraId="2576607A">
            <w:pPr>
              <w:pStyle w:val="35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41E882AF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定时开关机</w:t>
            </w:r>
          </w:p>
        </w:tc>
        <w:tc>
          <w:tcPr>
            <w:tcW w:w="5749" w:type="dxa"/>
            <w:vAlign w:val="center"/>
          </w:tcPr>
          <w:p w14:paraId="1E458182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设置工控主机定时开关机功能，改变了传统的手动开关机；具有省电、安全、提高机器使用寿命功能。</w:t>
            </w:r>
          </w:p>
        </w:tc>
      </w:tr>
      <w:tr w14:paraId="6AB4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003" w:type="dxa"/>
            <w:vAlign w:val="center"/>
          </w:tcPr>
          <w:p w14:paraId="5E53FF3B">
            <w:pPr>
              <w:pStyle w:val="35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63182E50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声效模块</w:t>
            </w:r>
          </w:p>
        </w:tc>
        <w:tc>
          <w:tcPr>
            <w:tcW w:w="5749" w:type="dxa"/>
            <w:vAlign w:val="center"/>
          </w:tcPr>
          <w:p w14:paraId="1E8888E2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声卡、多媒体音箱；提供声音合成软件供调用，有利于对操作人员的清晰引导。</w:t>
            </w:r>
          </w:p>
        </w:tc>
      </w:tr>
      <w:tr w14:paraId="50C8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  <w:jc w:val="center"/>
        </w:trPr>
        <w:tc>
          <w:tcPr>
            <w:tcW w:w="1003" w:type="dxa"/>
            <w:vAlign w:val="center"/>
          </w:tcPr>
          <w:p w14:paraId="75B773B9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9</w:t>
            </w:r>
          </w:p>
          <w:p w14:paraId="20D2CDCE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53273FD4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机柜</w:t>
            </w:r>
          </w:p>
          <w:p w14:paraId="54F69762">
            <w:pPr>
              <w:widowControl/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49" w:type="dxa"/>
            <w:vAlign w:val="center"/>
          </w:tcPr>
          <w:p w14:paraId="484BBD5E">
            <w:pPr>
              <w:spacing w:line="276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大堂式机柜，外接接口：外接网络接口，电源接口等，设备底部装有移动轮+刹车轮，易推移；</w:t>
            </w:r>
          </w:p>
          <w:p w14:paraId="21BEE372">
            <w:pPr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部材料：优质全钢机柜，坚硬厚实，不易变形，新颖美观、尊贵；/表层处理：表层全部采用优质金属户外塑粉喷涂，防水、防锈防腐、耐磨、防磁、防静电功能，不易沾污损坏；/内部结构：布线规范整齐；多级分层结构，可放置多种设备；/外部结构：各部件模块与机柜结合紧密，整机符合人体工程学设计，布局合理，工艺精细。/整机外壳：包含机柜、前门、后门、滑道、挖手、出纸口、插卡口、地脚、门锁相关的接插件; 自助机功能模块LED灯光控制，提醒方便用户使用。</w:t>
            </w:r>
          </w:p>
        </w:tc>
      </w:tr>
      <w:tr w14:paraId="7B61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003" w:type="dxa"/>
            <w:vAlign w:val="center"/>
          </w:tcPr>
          <w:p w14:paraId="3B9DAD4E">
            <w:pPr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1544" w:type="dxa"/>
            <w:vAlign w:val="center"/>
          </w:tcPr>
          <w:p w14:paraId="0672A6A2">
            <w:pPr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产品资质</w:t>
            </w:r>
          </w:p>
        </w:tc>
        <w:tc>
          <w:tcPr>
            <w:tcW w:w="5749" w:type="dxa"/>
            <w:vAlign w:val="center"/>
          </w:tcPr>
          <w:p w14:paraId="3F26C763">
            <w:pPr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整机具有中国强制性产品3C认证证书。</w:t>
            </w:r>
          </w:p>
        </w:tc>
      </w:tr>
      <w:tr w14:paraId="5CE39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1003" w:type="dxa"/>
            <w:vAlign w:val="center"/>
          </w:tcPr>
          <w:p w14:paraId="123F2C3B">
            <w:pPr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1544" w:type="dxa"/>
            <w:vAlign w:val="center"/>
          </w:tcPr>
          <w:p w14:paraId="769778C3">
            <w:pPr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维保维修</w:t>
            </w:r>
          </w:p>
        </w:tc>
        <w:tc>
          <w:tcPr>
            <w:tcW w:w="5749" w:type="dxa"/>
            <w:vAlign w:val="center"/>
          </w:tcPr>
          <w:p w14:paraId="643B3652">
            <w:pPr>
              <w:spacing w:line="276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硬件原厂维保</w:t>
            </w:r>
            <w:r>
              <w:rPr>
                <w:rFonts w:ascii="仿宋" w:hAnsi="仿宋" w:eastAsia="仿宋" w:cs="仿宋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年， 7</w:t>
            </w:r>
            <w:r>
              <w:rPr>
                <w:rFonts w:ascii="仿宋" w:hAnsi="仿宋" w:eastAsia="仿宋" w:cs="仿宋"/>
                <w:szCs w:val="21"/>
              </w:rPr>
              <w:t>*24</w:t>
            </w:r>
            <w:r>
              <w:rPr>
                <w:rFonts w:hint="eastAsia" w:ascii="仿宋" w:hAnsi="仿宋" w:eastAsia="仿宋" w:cs="仿宋"/>
                <w:szCs w:val="21"/>
              </w:rPr>
              <w:t>提供维修支持，报修后2小时内上门维修，每个月对</w:t>
            </w:r>
            <w:r>
              <w:rPr>
                <w:rFonts w:ascii="仿宋" w:hAnsi="仿宋" w:eastAsia="仿宋" w:cs="仿宋"/>
                <w:szCs w:val="21"/>
              </w:rPr>
              <w:t>设备</w:t>
            </w:r>
            <w:r>
              <w:rPr>
                <w:rFonts w:hint="eastAsia" w:ascii="仿宋" w:hAnsi="仿宋" w:eastAsia="仿宋" w:cs="仿宋"/>
                <w:szCs w:val="21"/>
              </w:rPr>
              <w:t>进行巡检并出示巡检报告</w:t>
            </w:r>
          </w:p>
        </w:tc>
      </w:tr>
    </w:tbl>
    <w:p w14:paraId="074B5421">
      <w:pPr>
        <w:spacing w:line="276" w:lineRule="auto"/>
        <w:ind w:firstLine="420" w:firstLineChars="200"/>
        <w:rPr>
          <w:rFonts w:ascii="宋体" w:hAnsi="宋体"/>
          <w:sz w:val="21"/>
          <w:szCs w:val="21"/>
        </w:rPr>
      </w:pPr>
    </w:p>
    <w:sectPr>
      <w:footerReference r:id="rId5" w:type="default"/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52F67F2D"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20</w:t>
        </w:r>
        <w:r>
          <w:fldChar w:fldCharType="end"/>
        </w:r>
      </w:p>
    </w:sdtContent>
  </w:sdt>
  <w:p w14:paraId="0C6027BB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77100"/>
    <w:multiLevelType w:val="multilevel"/>
    <w:tmpl w:val="18F77100"/>
    <w:lvl w:ilvl="0" w:tentative="0">
      <w:start w:val="1"/>
      <w:numFmt w:val="decimal"/>
      <w:lvlText w:val="%1"/>
      <w:lvlJc w:val="center"/>
      <w:pPr>
        <w:tabs>
          <w:tab w:val="left" w:pos="792"/>
        </w:tabs>
        <w:ind w:left="144" w:hanging="144"/>
      </w:pPr>
      <w:rPr>
        <w:rFonts w:hint="eastAsia"/>
        <w:b w:val="0"/>
        <w:bCs/>
        <w:i w:val="0"/>
        <w:sz w:val="24"/>
        <w:szCs w:val="24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 w:ascii="宋体" w:hAnsi="宋体" w:eastAsia="宋体"/>
        <w:b/>
        <w:i w:val="0"/>
        <w:sz w:val="28"/>
        <w:szCs w:val="28"/>
      </w:rPr>
    </w:lvl>
    <w:lvl w:ilvl="2" w:tentative="0">
      <w:start w:val="1"/>
      <w:numFmt w:val="decimal"/>
      <w:lvlText w:val="%3)"/>
      <w:lvlJc w:val="left"/>
      <w:pPr>
        <w:ind w:left="582" w:hanging="440"/>
      </w:pPr>
    </w:lvl>
    <w:lvl w:ilvl="3" w:tentative="0">
      <w:start w:val="1"/>
      <w:numFmt w:val="decimal"/>
      <w:isLgl/>
      <w:lvlText w:val="%4.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/>
        <w:b/>
        <w:i w:val="0"/>
        <w:sz w:val="24"/>
        <w:szCs w:val="24"/>
      </w:rPr>
    </w:lvl>
    <w:lvl w:ilvl="4" w:tentative="0">
      <w:start w:val="1"/>
      <w:numFmt w:val="decimal"/>
      <w:isLgl/>
      <w:lvlText w:val="（%5）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/>
      </w:rPr>
    </w:lvl>
    <w:lvl w:ilvl="5" w:tentative="0">
      <w:start w:val="1"/>
      <w:numFmt w:val="upperLetter"/>
      <w:lvlText w:val="%6.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/>
      </w:rPr>
    </w:lvl>
    <w:lvl w:ilvl="6" w:tentative="0">
      <w:start w:val="1"/>
      <w:numFmt w:val="bullet"/>
      <w:lvlText w:val=""/>
      <w:lvlJc w:val="left"/>
      <w:pPr>
        <w:tabs>
          <w:tab w:val="left" w:pos="0"/>
        </w:tabs>
        <w:ind w:left="0" w:firstLine="0"/>
      </w:pPr>
      <w:rPr>
        <w:rFonts w:hint="default" w:ascii="Symbol" w:hAnsi="Symbol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 w:ascii="宋体" w:hAnsi="宋体" w:eastAsia="宋体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 w:ascii="宋体" w:hAns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61"/>
    <w:rsid w:val="00010581"/>
    <w:rsid w:val="00013BF7"/>
    <w:rsid w:val="00041B19"/>
    <w:rsid w:val="00082CED"/>
    <w:rsid w:val="00084092"/>
    <w:rsid w:val="00090A0D"/>
    <w:rsid w:val="000B4B8F"/>
    <w:rsid w:val="001037F5"/>
    <w:rsid w:val="001818A5"/>
    <w:rsid w:val="00184DE6"/>
    <w:rsid w:val="00197EB1"/>
    <w:rsid w:val="001C560A"/>
    <w:rsid w:val="001D4CBB"/>
    <w:rsid w:val="001F22A3"/>
    <w:rsid w:val="00212F05"/>
    <w:rsid w:val="00216053"/>
    <w:rsid w:val="002169DA"/>
    <w:rsid w:val="00231FBA"/>
    <w:rsid w:val="00256A7D"/>
    <w:rsid w:val="00282E4B"/>
    <w:rsid w:val="00291038"/>
    <w:rsid w:val="00293BF5"/>
    <w:rsid w:val="002968FD"/>
    <w:rsid w:val="002A4AEB"/>
    <w:rsid w:val="002A721D"/>
    <w:rsid w:val="002B2BAD"/>
    <w:rsid w:val="002C250D"/>
    <w:rsid w:val="002D7839"/>
    <w:rsid w:val="00312C4F"/>
    <w:rsid w:val="00371BB8"/>
    <w:rsid w:val="00393DF4"/>
    <w:rsid w:val="003C3DE8"/>
    <w:rsid w:val="003F3AEC"/>
    <w:rsid w:val="003F5261"/>
    <w:rsid w:val="004121BE"/>
    <w:rsid w:val="0043238D"/>
    <w:rsid w:val="00446884"/>
    <w:rsid w:val="00475096"/>
    <w:rsid w:val="004926F9"/>
    <w:rsid w:val="004C3998"/>
    <w:rsid w:val="004C6417"/>
    <w:rsid w:val="004E2806"/>
    <w:rsid w:val="004E38D0"/>
    <w:rsid w:val="004E46B5"/>
    <w:rsid w:val="005041B4"/>
    <w:rsid w:val="0052443F"/>
    <w:rsid w:val="005402CD"/>
    <w:rsid w:val="0054721E"/>
    <w:rsid w:val="00562568"/>
    <w:rsid w:val="00577B39"/>
    <w:rsid w:val="00581B5A"/>
    <w:rsid w:val="005E77BB"/>
    <w:rsid w:val="00634323"/>
    <w:rsid w:val="00665D5C"/>
    <w:rsid w:val="006662DD"/>
    <w:rsid w:val="00675BE9"/>
    <w:rsid w:val="00694B44"/>
    <w:rsid w:val="006C1D47"/>
    <w:rsid w:val="006F57AD"/>
    <w:rsid w:val="006F7F1F"/>
    <w:rsid w:val="00730301"/>
    <w:rsid w:val="007368A9"/>
    <w:rsid w:val="00747C71"/>
    <w:rsid w:val="00747D61"/>
    <w:rsid w:val="00750248"/>
    <w:rsid w:val="00751CD0"/>
    <w:rsid w:val="00773B59"/>
    <w:rsid w:val="007A50AC"/>
    <w:rsid w:val="007C154F"/>
    <w:rsid w:val="007D3D0B"/>
    <w:rsid w:val="007F0583"/>
    <w:rsid w:val="007F2398"/>
    <w:rsid w:val="007F7FFA"/>
    <w:rsid w:val="00852AE1"/>
    <w:rsid w:val="00865DDE"/>
    <w:rsid w:val="00870C79"/>
    <w:rsid w:val="008A20FB"/>
    <w:rsid w:val="008B1B86"/>
    <w:rsid w:val="008B4888"/>
    <w:rsid w:val="008C3B62"/>
    <w:rsid w:val="008D7186"/>
    <w:rsid w:val="008E2EED"/>
    <w:rsid w:val="008F24CE"/>
    <w:rsid w:val="0090292B"/>
    <w:rsid w:val="00926C73"/>
    <w:rsid w:val="009431C2"/>
    <w:rsid w:val="009A126D"/>
    <w:rsid w:val="009D2616"/>
    <w:rsid w:val="009F07BF"/>
    <w:rsid w:val="00A00E0B"/>
    <w:rsid w:val="00A14BA1"/>
    <w:rsid w:val="00A355DB"/>
    <w:rsid w:val="00A526B4"/>
    <w:rsid w:val="00A81C91"/>
    <w:rsid w:val="00A97D9D"/>
    <w:rsid w:val="00AF101E"/>
    <w:rsid w:val="00B019BB"/>
    <w:rsid w:val="00B050CF"/>
    <w:rsid w:val="00B067FB"/>
    <w:rsid w:val="00B502C1"/>
    <w:rsid w:val="00B665AB"/>
    <w:rsid w:val="00B824F1"/>
    <w:rsid w:val="00BA316C"/>
    <w:rsid w:val="00BB2AD9"/>
    <w:rsid w:val="00BC1874"/>
    <w:rsid w:val="00BF1861"/>
    <w:rsid w:val="00C31BA9"/>
    <w:rsid w:val="00C461DB"/>
    <w:rsid w:val="00C46F65"/>
    <w:rsid w:val="00C80F89"/>
    <w:rsid w:val="00C94D1A"/>
    <w:rsid w:val="00CD1BED"/>
    <w:rsid w:val="00D16F7F"/>
    <w:rsid w:val="00D3421A"/>
    <w:rsid w:val="00D91902"/>
    <w:rsid w:val="00DC371B"/>
    <w:rsid w:val="00DC4339"/>
    <w:rsid w:val="00DC4CE6"/>
    <w:rsid w:val="00DD3F71"/>
    <w:rsid w:val="00DD7148"/>
    <w:rsid w:val="00E078D5"/>
    <w:rsid w:val="00E11FBA"/>
    <w:rsid w:val="00E512C7"/>
    <w:rsid w:val="00E673D3"/>
    <w:rsid w:val="00E94FA1"/>
    <w:rsid w:val="00EA6BEF"/>
    <w:rsid w:val="00EE58F0"/>
    <w:rsid w:val="00EF1939"/>
    <w:rsid w:val="00F66825"/>
    <w:rsid w:val="00F7009B"/>
    <w:rsid w:val="00F728B7"/>
    <w:rsid w:val="00F86EB5"/>
    <w:rsid w:val="00F97013"/>
    <w:rsid w:val="00FB0CF8"/>
    <w:rsid w:val="00FC7834"/>
    <w:rsid w:val="00FE3F49"/>
    <w:rsid w:val="06AA5BD7"/>
    <w:rsid w:val="07067F5D"/>
    <w:rsid w:val="1DD9750D"/>
    <w:rsid w:val="226442A0"/>
    <w:rsid w:val="396117BC"/>
    <w:rsid w:val="3A7A3FCE"/>
    <w:rsid w:val="61E27856"/>
    <w:rsid w:val="77022531"/>
    <w:rsid w:val="F15E9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0"/>
    <w:pPr>
      <w:keepNext/>
      <w:keepLines/>
      <w:spacing w:before="340" w:after="330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7"/>
    <w:qFormat/>
    <w:uiPriority w:val="0"/>
    <w:pPr>
      <w:keepNext/>
      <w:keepLines/>
      <w:snapToGrid w:val="0"/>
      <w:spacing w:before="260" w:after="260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7">
    <w:name w:val="heading 4"/>
    <w:basedOn w:val="1"/>
    <w:next w:val="1"/>
    <w:link w:val="29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rFonts w:ascii="仿宋_GB2312" w:hAnsi="Times New Roman"/>
      <w:b/>
      <w:kern w:val="0"/>
      <w:sz w:val="32"/>
      <w:szCs w:val="32"/>
    </w:rPr>
  </w:style>
  <w:style w:type="paragraph" w:styleId="3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8">
    <w:name w:val="toc 7"/>
    <w:basedOn w:val="1"/>
    <w:next w:val="1"/>
    <w:unhideWhenUsed/>
    <w:qFormat/>
    <w:uiPriority w:val="39"/>
    <w:pPr>
      <w:spacing w:line="240" w:lineRule="auto"/>
      <w:ind w:left="2520" w:leftChars="1200"/>
    </w:pPr>
    <w:rPr>
      <w:rFonts w:asciiTheme="minorHAnsi" w:hAnsiTheme="minorHAnsi" w:eastAsiaTheme="minorEastAsia" w:cstheme="minorBidi"/>
      <w:sz w:val="21"/>
    </w:rPr>
  </w:style>
  <w:style w:type="paragraph" w:styleId="9">
    <w:name w:val="toc 5"/>
    <w:basedOn w:val="1"/>
    <w:next w:val="1"/>
    <w:unhideWhenUsed/>
    <w:qFormat/>
    <w:uiPriority w:val="39"/>
    <w:pPr>
      <w:spacing w:line="240" w:lineRule="auto"/>
      <w:ind w:left="1680" w:leftChars="800"/>
    </w:pPr>
    <w:rPr>
      <w:rFonts w:asciiTheme="minorHAnsi" w:hAnsiTheme="minorHAnsi" w:eastAsiaTheme="minorEastAsia" w:cstheme="minorBidi"/>
      <w:sz w:val="21"/>
    </w:r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1">
    <w:name w:val="toc 8"/>
    <w:basedOn w:val="1"/>
    <w:next w:val="1"/>
    <w:unhideWhenUsed/>
    <w:qFormat/>
    <w:uiPriority w:val="39"/>
    <w:pPr>
      <w:spacing w:line="240" w:lineRule="auto"/>
      <w:ind w:left="2940" w:leftChars="1400"/>
    </w:pPr>
    <w:rPr>
      <w:rFonts w:asciiTheme="minorHAnsi" w:hAnsiTheme="minorHAnsi" w:eastAsiaTheme="minorEastAsia" w:cstheme="minorBidi"/>
      <w:sz w:val="21"/>
    </w:rPr>
  </w:style>
  <w:style w:type="paragraph" w:styleId="12">
    <w:name w:val="Balloon Text"/>
    <w:basedOn w:val="1"/>
    <w:link w:val="33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</w:style>
  <w:style w:type="paragraph" w:styleId="16">
    <w:name w:val="toc 4"/>
    <w:basedOn w:val="1"/>
    <w:next w:val="1"/>
    <w:unhideWhenUsed/>
    <w:qFormat/>
    <w:uiPriority w:val="39"/>
    <w:pPr>
      <w:spacing w:line="240" w:lineRule="auto"/>
      <w:ind w:left="1260" w:leftChars="600"/>
    </w:pPr>
    <w:rPr>
      <w:rFonts w:asciiTheme="minorHAnsi" w:hAnsiTheme="minorHAnsi" w:eastAsiaTheme="minorEastAsia" w:cstheme="minorBidi"/>
      <w:sz w:val="21"/>
    </w:rPr>
  </w:style>
  <w:style w:type="paragraph" w:styleId="17">
    <w:name w:val="toc 6"/>
    <w:basedOn w:val="1"/>
    <w:next w:val="1"/>
    <w:unhideWhenUsed/>
    <w:qFormat/>
    <w:uiPriority w:val="39"/>
    <w:pPr>
      <w:spacing w:line="240" w:lineRule="auto"/>
      <w:ind w:left="2100" w:leftChars="1000"/>
    </w:pPr>
    <w:rPr>
      <w:rFonts w:asciiTheme="minorHAnsi" w:hAnsiTheme="minorHAnsi" w:eastAsiaTheme="minorEastAsia" w:cstheme="minorBidi"/>
      <w:sz w:val="21"/>
    </w:rPr>
  </w:style>
  <w:style w:type="paragraph" w:styleId="18">
    <w:name w:val="toc 2"/>
    <w:basedOn w:val="1"/>
    <w:next w:val="1"/>
    <w:unhideWhenUsed/>
    <w:qFormat/>
    <w:uiPriority w:val="39"/>
    <w:pPr>
      <w:tabs>
        <w:tab w:val="right" w:leader="dot" w:pos="8300"/>
      </w:tabs>
      <w:ind w:left="480" w:leftChars="200"/>
    </w:pPr>
    <w:rPr>
      <w:color w:val="FF0000"/>
    </w:rPr>
  </w:style>
  <w:style w:type="paragraph" w:styleId="19">
    <w:name w:val="toc 9"/>
    <w:basedOn w:val="1"/>
    <w:next w:val="1"/>
    <w:unhideWhenUsed/>
    <w:qFormat/>
    <w:uiPriority w:val="39"/>
    <w:pPr>
      <w:spacing w:line="240" w:lineRule="auto"/>
      <w:ind w:left="3360" w:leftChars="1600"/>
    </w:pPr>
    <w:rPr>
      <w:rFonts w:asciiTheme="minorHAnsi" w:hAnsiTheme="minorHAnsi" w:eastAsiaTheme="minorEastAsia" w:cstheme="minorBidi"/>
      <w:sz w:val="21"/>
    </w:rPr>
  </w:style>
  <w:style w:type="paragraph" w:styleId="20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22"/>
    <w:rPr>
      <w:b/>
    </w:rPr>
  </w:style>
  <w:style w:type="character" w:styleId="25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6">
    <w:name w:val="标题 1 字符"/>
    <w:basedOn w:val="23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字符"/>
    <w:basedOn w:val="23"/>
    <w:link w:val="5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3 字符"/>
    <w:basedOn w:val="23"/>
    <w:link w:val="6"/>
    <w:qFormat/>
    <w:uiPriority w:val="0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29">
    <w:name w:val="标题 4 字符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0">
    <w:name w:val="页眉 字符"/>
    <w:basedOn w:val="23"/>
    <w:link w:val="14"/>
    <w:qFormat/>
    <w:uiPriority w:val="99"/>
    <w:rPr>
      <w:sz w:val="18"/>
      <w:szCs w:val="18"/>
    </w:rPr>
  </w:style>
  <w:style w:type="character" w:customStyle="1" w:styleId="31">
    <w:name w:val="页脚 字符"/>
    <w:basedOn w:val="23"/>
    <w:link w:val="13"/>
    <w:qFormat/>
    <w:uiPriority w:val="99"/>
    <w:rPr>
      <w:sz w:val="18"/>
      <w:szCs w:val="18"/>
    </w:rPr>
  </w:style>
  <w:style w:type="paragraph" w:customStyle="1" w:styleId="32">
    <w:name w:val="正文1"/>
    <w:basedOn w:val="1"/>
    <w:qFormat/>
    <w:uiPriority w:val="0"/>
    <w:pPr>
      <w:spacing w:line="318" w:lineRule="atLeast"/>
      <w:ind w:left="369" w:firstLine="369"/>
    </w:pPr>
    <w:rPr>
      <w:rFonts w:ascii="宋体" w:hAnsi="Calibri" w:cs="Calibri"/>
      <w:sz w:val="21"/>
      <w:szCs w:val="21"/>
    </w:rPr>
  </w:style>
  <w:style w:type="character" w:customStyle="1" w:styleId="33">
    <w:name w:val="批注框文本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4">
    <w:name w:val="w正文"/>
    <w:basedOn w:val="1"/>
    <w:qFormat/>
    <w:uiPriority w:val="99"/>
    <w:pPr>
      <w:spacing w:before="120"/>
      <w:ind w:firstLine="200" w:firstLineChars="200"/>
      <w:jc w:val="left"/>
    </w:pPr>
    <w:rPr>
      <w:rFonts w:ascii="宋体"/>
      <w:snapToGrid w:val="0"/>
      <w:kern w:val="0"/>
      <w:szCs w:val="20"/>
    </w:rPr>
  </w:style>
  <w:style w:type="paragraph" w:styleId="35">
    <w:name w:val="List Paragraph"/>
    <w:basedOn w:val="1"/>
    <w:link w:val="45"/>
    <w:qFormat/>
    <w:uiPriority w:val="99"/>
    <w:pPr>
      <w:ind w:firstLine="420" w:firstLineChars="200"/>
    </w:pPr>
  </w:style>
  <w:style w:type="paragraph" w:customStyle="1" w:styleId="36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37">
    <w:name w:val="lb"/>
    <w:basedOn w:val="23"/>
    <w:qFormat/>
    <w:uiPriority w:val="0"/>
  </w:style>
  <w:style w:type="paragraph" w:customStyle="1" w:styleId="38">
    <w:name w:val="金保标题2"/>
    <w:basedOn w:val="5"/>
    <w:next w:val="1"/>
    <w:qFormat/>
    <w:uiPriority w:val="0"/>
    <w:pPr>
      <w:tabs>
        <w:tab w:val="left" w:pos="360"/>
      </w:tabs>
      <w:snapToGrid/>
      <w:spacing w:line="410" w:lineRule="auto"/>
    </w:pPr>
    <w:rPr>
      <w:rFonts w:ascii="Times New Roman" w:hAnsi="Times New Roman" w:eastAsia="黑体"/>
      <w:sz w:val="28"/>
      <w:szCs w:val="24"/>
    </w:rPr>
  </w:style>
  <w:style w:type="paragraph" w:customStyle="1" w:styleId="39">
    <w:name w:val="金保标题3"/>
    <w:basedOn w:val="6"/>
    <w:next w:val="1"/>
    <w:link w:val="43"/>
    <w:qFormat/>
    <w:uiPriority w:val="0"/>
    <w:pPr>
      <w:tabs>
        <w:tab w:val="left" w:pos="862"/>
        <w:tab w:val="left" w:pos="901"/>
      </w:tabs>
      <w:spacing w:before="156" w:after="156" w:line="240" w:lineRule="auto"/>
      <w:ind w:left="862" w:hanging="720"/>
      <w:jc w:val="left"/>
    </w:pPr>
    <w:rPr>
      <w:rFonts w:hint="eastAsia" w:ascii="宋体" w:hAnsi="宋体" w:cs="Arial"/>
      <w:color w:val="000000"/>
      <w:sz w:val="28"/>
      <w:szCs w:val="28"/>
    </w:rPr>
  </w:style>
  <w:style w:type="character" w:customStyle="1" w:styleId="40">
    <w:name w:val="Unresolved Mention"/>
    <w:basedOn w:val="23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1">
    <w:name w:val="网格型2"/>
    <w:basedOn w:val="21"/>
    <w:qFormat/>
    <w:uiPriority w:val="39"/>
    <w:pPr>
      <w:spacing w:after="160" w:line="278" w:lineRule="auto"/>
    </w:pPr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2">
    <w:name w:val="金保文档标准正文 Char Char Char Char"/>
    <w:basedOn w:val="1"/>
    <w:qFormat/>
    <w:uiPriority w:val="0"/>
    <w:pPr>
      <w:spacing w:before="120" w:after="120"/>
      <w:ind w:left="-2" w:leftChars="-1"/>
      <w:jc w:val="center"/>
    </w:pPr>
    <w:rPr>
      <w:rFonts w:ascii="黑体" w:hAnsi="黑体" w:eastAsia="黑体" w:cs="Tahoma"/>
      <w:b/>
      <w:bCs/>
      <w:color w:val="000000"/>
      <w:kern w:val="0"/>
      <w:sz w:val="21"/>
      <w:szCs w:val="21"/>
    </w:rPr>
  </w:style>
  <w:style w:type="character" w:customStyle="1" w:styleId="43">
    <w:name w:val="金保标题3 Char"/>
    <w:link w:val="39"/>
    <w:qFormat/>
    <w:uiPriority w:val="0"/>
    <w:rPr>
      <w:rFonts w:ascii="宋体" w:hAnsi="宋体" w:eastAsia="宋体" w:cs="Arial"/>
      <w:b/>
      <w:bCs/>
      <w:color w:val="000000"/>
      <w:sz w:val="28"/>
      <w:szCs w:val="28"/>
    </w:rPr>
  </w:style>
  <w:style w:type="paragraph" w:customStyle="1" w:styleId="44">
    <w:name w:val="样式 标准小四 + 宋体 行距: 多倍行距 1.3 字行"/>
    <w:basedOn w:val="1"/>
    <w:qFormat/>
    <w:uiPriority w:val="0"/>
    <w:pPr>
      <w:autoSpaceDE w:val="0"/>
      <w:autoSpaceDN w:val="0"/>
      <w:spacing w:before="240" w:line="240" w:lineRule="auto"/>
      <w:ind w:firstLine="422" w:firstLineChars="200"/>
      <w:jc w:val="center"/>
    </w:pPr>
    <w:rPr>
      <w:rFonts w:ascii="黑体" w:hAnsi="宋体" w:eastAsia="黑体" w:cs="宋体"/>
      <w:sz w:val="21"/>
      <w:szCs w:val="21"/>
    </w:rPr>
  </w:style>
  <w:style w:type="character" w:customStyle="1" w:styleId="45">
    <w:name w:val="列出段落 字符"/>
    <w:link w:val="35"/>
    <w:qFormat/>
    <w:locked/>
    <w:uiPriority w:val="99"/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184EF36B-3E65-48DC-8DFE-AFB4DFDE76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5655</Words>
  <Characters>5831</Characters>
  <Lines>79</Lines>
  <Paragraphs>22</Paragraphs>
  <TotalTime>1</TotalTime>
  <ScaleCrop>false</ScaleCrop>
  <LinksUpToDate>false</LinksUpToDate>
  <CharactersWithSpaces>6248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2025-05-05T14:59:00Z</dcterms:created>
  <dc:creator>赵晴峰</dc:creator>
  <cp:lastModifiedBy>差不多先生</cp:lastModifiedBy>
  <dcterms:modified xsi:type="dcterms:W3CDTF">2025-08-13T07:39:09Z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eyJoZGlkIjoiOTc2ZGM5YjM5NTAxNTVmYWQ0NWRjOWVlNTU4YjZlZjkiLCJ1c2VySWQiOiI2NDI2OTk4MTMifQ==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EB284A1F1C9C449081BA29198A67FA15_12</vt:lpwstr>
  </property>
</Properties>
</file>