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B9AD">
      <w:pPr>
        <w:jc w:val="center"/>
        <w:rPr>
          <w:rFonts w:ascii="宋体" w:hAnsi="宋体" w:cs="宋体"/>
          <w:sz w:val="84"/>
        </w:rPr>
      </w:pPr>
    </w:p>
    <w:p w14:paraId="7A694DC3">
      <w:pPr>
        <w:jc w:val="center"/>
        <w:rPr>
          <w:rFonts w:ascii="宋体" w:hAnsi="宋体" w:cs="宋体"/>
          <w:sz w:val="84"/>
        </w:rPr>
      </w:pPr>
    </w:p>
    <w:p w14:paraId="4B7C445F">
      <w:pPr>
        <w:jc w:val="center"/>
        <w:rPr>
          <w:rFonts w:ascii="宋体" w:hAnsi="宋体" w:cs="宋体"/>
          <w:sz w:val="84"/>
        </w:rPr>
      </w:pPr>
      <w:r>
        <w:rPr>
          <w:rFonts w:hint="eastAsia" w:ascii="宋体" w:hAnsi="宋体" w:cs="宋体"/>
          <w:sz w:val="84"/>
        </w:rPr>
        <w:t>议 价 文 件</w:t>
      </w:r>
    </w:p>
    <w:p w14:paraId="09C7F3EE">
      <w:pPr>
        <w:ind w:firstLine="600"/>
        <w:rPr>
          <w:rFonts w:ascii="宋体" w:hAnsi="宋体" w:cs="宋体"/>
          <w:sz w:val="32"/>
        </w:rPr>
      </w:pPr>
    </w:p>
    <w:p w14:paraId="0E19C0F2">
      <w:pPr>
        <w:ind w:firstLine="600"/>
        <w:rPr>
          <w:rFonts w:ascii="宋体" w:hAnsi="宋体" w:cs="宋体"/>
          <w:sz w:val="32"/>
        </w:rPr>
      </w:pPr>
    </w:p>
    <w:p w14:paraId="02CCD029">
      <w:pPr>
        <w:rPr>
          <w:rFonts w:ascii="宋体" w:hAnsi="宋体" w:cs="宋体"/>
          <w:sz w:val="48"/>
        </w:rPr>
      </w:pPr>
    </w:p>
    <w:p w14:paraId="4F8A99A7">
      <w:pPr>
        <w:spacing w:before="240"/>
        <w:ind w:firstLine="6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浙江省肿瘤医院病理科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组织病理</w:t>
      </w:r>
      <w:r>
        <w:rPr>
          <w:rFonts w:hint="eastAsia" w:ascii="宋体" w:hAnsi="宋体" w:cs="宋体"/>
          <w:b/>
          <w:sz w:val="32"/>
          <w:szCs w:val="32"/>
        </w:rPr>
        <w:t>变频电机</w:t>
      </w:r>
    </w:p>
    <w:p w14:paraId="674CADDC">
      <w:pPr>
        <w:spacing w:before="240"/>
        <w:ind w:firstLine="600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采购及</w:t>
      </w:r>
      <w:r>
        <w:rPr>
          <w:rFonts w:hint="eastAsia" w:ascii="宋体" w:hAnsi="宋体" w:cs="宋体"/>
          <w:b/>
          <w:sz w:val="32"/>
          <w:szCs w:val="32"/>
        </w:rPr>
        <w:t>更换项目</w:t>
      </w:r>
    </w:p>
    <w:p w14:paraId="4D74FD37">
      <w:pPr>
        <w:spacing w:before="240"/>
        <w:rPr>
          <w:rFonts w:ascii="宋体" w:hAnsi="宋体" w:cs="宋体"/>
        </w:rPr>
      </w:pPr>
    </w:p>
    <w:p w14:paraId="1CB6A73E">
      <w:pPr>
        <w:spacing w:before="240"/>
        <w:ind w:firstLine="600"/>
        <w:rPr>
          <w:rFonts w:ascii="宋体" w:hAnsi="宋体" w:cs="宋体"/>
        </w:rPr>
      </w:pPr>
    </w:p>
    <w:p w14:paraId="7CEE9CB9">
      <w:pPr>
        <w:jc w:val="center"/>
        <w:rPr>
          <w:rFonts w:hint="eastAsia" w:ascii="宋体" w:hAnsi="宋体" w:cs="宋体"/>
          <w:sz w:val="32"/>
        </w:rPr>
      </w:pPr>
    </w:p>
    <w:p w14:paraId="0F1D18D0">
      <w:pPr>
        <w:jc w:val="center"/>
        <w:rPr>
          <w:rFonts w:hint="eastAsia" w:ascii="宋体" w:hAnsi="宋体" w:cs="宋体"/>
          <w:sz w:val="32"/>
        </w:rPr>
      </w:pPr>
    </w:p>
    <w:p w14:paraId="1B1EF91C">
      <w:pPr>
        <w:jc w:val="center"/>
        <w:rPr>
          <w:rFonts w:hint="eastAsia" w:ascii="宋体" w:hAnsi="宋体" w:cs="宋体"/>
          <w:sz w:val="32"/>
        </w:rPr>
      </w:pPr>
    </w:p>
    <w:p w14:paraId="32AB6C81">
      <w:pPr>
        <w:jc w:val="center"/>
        <w:rPr>
          <w:rFonts w:hint="eastAsia" w:ascii="宋体" w:hAnsi="宋体" w:cs="宋体"/>
          <w:sz w:val="32"/>
        </w:rPr>
      </w:pPr>
    </w:p>
    <w:p w14:paraId="7835F240">
      <w:pPr>
        <w:jc w:val="center"/>
        <w:rPr>
          <w:rFonts w:hint="eastAsia" w:ascii="宋体" w:hAnsi="宋体" w:cs="宋体"/>
          <w:sz w:val="32"/>
        </w:rPr>
      </w:pPr>
    </w:p>
    <w:p w14:paraId="0BFB74CA">
      <w:pPr>
        <w:jc w:val="center"/>
        <w:rPr>
          <w:rFonts w:hint="eastAsia" w:ascii="宋体" w:hAnsi="宋体" w:cs="宋体"/>
          <w:sz w:val="32"/>
        </w:rPr>
      </w:pPr>
    </w:p>
    <w:p w14:paraId="7CCB33AC">
      <w:pPr>
        <w:jc w:val="center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浙江省肿瘤医院</w:t>
      </w:r>
    </w:p>
    <w:p w14:paraId="066D4554">
      <w:pPr>
        <w:jc w:val="center"/>
        <w:rPr>
          <w:rFonts w:ascii="宋体" w:hAnsi="宋体" w:cs="宋体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</w:rPr>
        <w:t>二○二五年</w:t>
      </w:r>
      <w:r>
        <w:rPr>
          <w:rFonts w:hint="eastAsia" w:ascii="宋体" w:hAnsi="宋体" w:cs="宋体"/>
          <w:sz w:val="32"/>
          <w:lang w:val="en-US" w:eastAsia="zh-CN"/>
        </w:rPr>
        <w:t>七</w:t>
      </w:r>
      <w:r>
        <w:rPr>
          <w:rFonts w:hint="eastAsia" w:ascii="宋体" w:hAnsi="宋体" w:cs="宋体"/>
          <w:sz w:val="32"/>
        </w:rPr>
        <w:t>月</w:t>
      </w:r>
    </w:p>
    <w:p w14:paraId="056D98F2">
      <w:pPr>
        <w:ind w:firstLine="321" w:firstLineChars="100"/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浙江省肿瘤医院病理科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组织病理</w:t>
      </w:r>
      <w:r>
        <w:rPr>
          <w:rFonts w:hint="eastAsia" w:ascii="宋体" w:hAnsi="宋体" w:cs="宋体"/>
          <w:b/>
          <w:sz w:val="32"/>
          <w:szCs w:val="32"/>
        </w:rPr>
        <w:t>变频电机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采购及</w:t>
      </w:r>
    </w:p>
    <w:p w14:paraId="6A970E3E">
      <w:pPr>
        <w:ind w:firstLine="321" w:firstLineChars="10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更换项目</w:t>
      </w:r>
    </w:p>
    <w:p w14:paraId="52BF5CFE">
      <w:pPr>
        <w:ind w:firstLine="240" w:firstLineChars="100"/>
        <w:jc w:val="left"/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我院拟采取院内议价方式，完成浙江省肿瘤医院病理科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组织病理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变频电机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更换项目招标，特此将有关事项公告如下：</w:t>
      </w:r>
    </w:p>
    <w:p w14:paraId="4053F09F">
      <w:pPr>
        <w:pStyle w:val="4"/>
        <w:tabs>
          <w:tab w:val="left" w:pos="0"/>
        </w:tabs>
        <w:wordWrap w:val="0"/>
        <w:spacing w:after="0" w:line="42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一、项目名称和质量保证</w:t>
      </w:r>
    </w:p>
    <w:p w14:paraId="22C679DC">
      <w:pPr>
        <w:rPr>
          <w:rFonts w:ascii="宋体" w:hAnsi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1.项目名称：浙江省肿瘤医院病理科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组织病理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变频电机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更换项目。</w:t>
      </w:r>
    </w:p>
    <w:p w14:paraId="543E483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2. 供应商资格条件：</w:t>
      </w:r>
    </w:p>
    <w:p w14:paraId="56FEA64C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（1）符合《中华人民共和国政府采购法》第二十二条规定条件；</w:t>
      </w:r>
    </w:p>
    <w:p w14:paraId="24B5518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（2）公司具有独立的维保能力且信誉良好；</w:t>
      </w:r>
    </w:p>
    <w:p w14:paraId="2A92737A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（3）本项目不接受联合体议价；</w:t>
      </w:r>
    </w:p>
    <w:p w14:paraId="3A33EBD5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（4）公司需具备相关机电安装资质。</w:t>
      </w:r>
    </w:p>
    <w:p w14:paraId="68825295">
      <w:pPr>
        <w:spacing w:line="420" w:lineRule="exact"/>
        <w:ind w:left="240" w:hanging="240" w:hangingChars="1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/>
          <w:sz w:val="24"/>
        </w:rPr>
        <w:t>服务范围和数量：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 w:bidi="ar-SA"/>
        </w:rPr>
        <w:t>病理科变频电机更换</w:t>
      </w:r>
      <w:r>
        <w:rPr>
          <w:rFonts w:hint="eastAsia"/>
          <w:sz w:val="24"/>
        </w:rPr>
        <w:t>（详见清单）。本项目全部工程所需施工设备及器材、材料由供应商自筹提供。</w:t>
      </w:r>
    </w:p>
    <w:p w14:paraId="18CE0322">
      <w:pPr>
        <w:pStyle w:val="4"/>
        <w:tabs>
          <w:tab w:val="left" w:pos="0"/>
        </w:tabs>
        <w:wordWrap w:val="0"/>
        <w:spacing w:after="0" w:line="420" w:lineRule="exact"/>
        <w:ind w:left="240" w:leftChars="0" w:hanging="240" w:hangingChars="100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.服务保证：</w:t>
      </w:r>
      <w:r>
        <w:rPr>
          <w:rFonts w:hint="eastAsia"/>
          <w:sz w:val="24"/>
        </w:rPr>
        <w:t>供应商在服务期间的服务质量需符合国家规范及采购人要求，应保证在维保期间所有提供的材料等必须符合国家标准，因供应商原因服务不到位而造成的相关责任，由供应商承担。</w:t>
      </w:r>
    </w:p>
    <w:p w14:paraId="141ED48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二、服务内容</w:t>
      </w:r>
    </w:p>
    <w:p w14:paraId="096E1CA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/>
          <w:sz w:val="24"/>
        </w:rPr>
        <w:t>病理科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组织病理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变频电机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更换项目</w:t>
      </w: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</w:rPr>
        <w:t>名称、项目特征、单位、数量、单价及合价：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811"/>
        <w:gridCol w:w="1663"/>
        <w:gridCol w:w="416"/>
        <w:gridCol w:w="628"/>
        <w:gridCol w:w="816"/>
        <w:gridCol w:w="816"/>
        <w:gridCol w:w="1927"/>
      </w:tblGrid>
      <w:tr w14:paraId="2E6B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F22D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6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8C86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99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178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244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1DE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492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0CB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494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0A16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492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13C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合价（元）</w:t>
            </w:r>
          </w:p>
        </w:tc>
        <w:tc>
          <w:tcPr>
            <w:tcW w:w="606" w:type="pct"/>
            <w:vMerge w:val="restart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FFFFFF" w:fill="FFFFFF"/>
            <w:vAlign w:val="center"/>
          </w:tcPr>
          <w:p w14:paraId="0F942E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4FB7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DC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4B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58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A93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531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8E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3F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4C1E8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CE60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13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6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989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9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8A7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4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A3C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1E7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4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934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92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BAD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vMerge w:val="continue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D4D3A2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69B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385" w:type="pct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4374E2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888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变频电机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123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1、名称：变频电机YVP200L2-2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2、参数：功率：37kw、频率：50hz、转速:2950r/min、噪声：87dB（A）、电压：380V、额定电流：68A。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30E3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4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FBD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2.00 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0B8B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C77C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2CA0B2">
            <w:pPr>
              <w:widowControl/>
              <w:jc w:val="center"/>
              <w:rPr>
                <w:rFonts w:hint="eastAsia" w:ascii="??" w:hAnsi="??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??" w:hAnsi="??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CFD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85" w:type="pct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6DC286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448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电机吊装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及安装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F8D2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原电机拆除、搬运、吊装、新电机吊装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并完成安装调试。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3E5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49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1ECAF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1.00 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7410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2761D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6" w:type="pc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C93D02">
            <w:pPr>
              <w:widowControl/>
              <w:jc w:val="both"/>
              <w:rPr>
                <w:rFonts w:hint="eastAsia" w:ascii="??" w:hAnsi="??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??" w:hAnsi="??" w:cs="宋体"/>
                <w:color w:val="000000"/>
                <w:kern w:val="0"/>
                <w:sz w:val="18"/>
                <w:szCs w:val="18"/>
                <w:lang w:val="en-US" w:eastAsia="zh-CN"/>
              </w:rPr>
              <w:t>更换电机位置在15楼</w:t>
            </w:r>
          </w:p>
          <w:p w14:paraId="41CB935A">
            <w:pPr>
              <w:widowControl/>
              <w:jc w:val="both"/>
              <w:rPr>
                <w:rFonts w:hint="eastAsia" w:ascii="??" w:hAnsi="??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??" w:hAnsi="??" w:cs="宋体"/>
                <w:color w:val="000000"/>
                <w:kern w:val="0"/>
                <w:sz w:val="18"/>
                <w:szCs w:val="18"/>
                <w:lang w:val="en-US" w:eastAsia="zh-CN"/>
              </w:rPr>
              <w:t>楼顶设备平台上方。</w:t>
            </w:r>
            <w:r>
              <w:rPr>
                <w:rFonts w:ascii="??" w:hAnsi="??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DA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4D640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1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76E47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  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</w:p>
        </w:tc>
      </w:tr>
    </w:tbl>
    <w:p w14:paraId="1CFD615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Cs/>
          <w:kern w:val="0"/>
          <w:sz w:val="24"/>
          <w:szCs w:val="24"/>
        </w:rPr>
      </w:pPr>
    </w:p>
    <w:p w14:paraId="283B23E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2.投标价格为完成本项目的全部费用，包含一切税费、货物费、运杂费、保险费、装卸落地费、人工费、二次搬运费、检测验收费等完成本项目所需的所有费用等，实行固定总价包干。</w:t>
      </w:r>
    </w:p>
    <w:p w14:paraId="247CB2B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3.质保期：一年。</w:t>
      </w:r>
    </w:p>
    <w:p w14:paraId="0431B92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三、响应文件编制要求</w:t>
      </w:r>
    </w:p>
    <w:p w14:paraId="1A5C67A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响应文件分商务文件和技术文件。</w:t>
      </w:r>
    </w:p>
    <w:p w14:paraId="021ADC0C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商务文件包含完成本项目所需的全部报价及其他相关服务承诺、优惠条件。</w:t>
      </w:r>
    </w:p>
    <w:p w14:paraId="190397D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 w14:paraId="36D95D8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4.响应文件正本一份，副本贰份。</w:t>
      </w:r>
    </w:p>
    <w:p w14:paraId="2AB1E40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四、报价文件</w:t>
      </w:r>
    </w:p>
    <w:p w14:paraId="7E676E8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1.按本文件第二条表格内所列内容报价。</w:t>
      </w:r>
    </w:p>
    <w:p w14:paraId="14AB86FC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2.服务响应周期及相应优惠条件等。</w:t>
      </w:r>
    </w:p>
    <w:p w14:paraId="0BC6311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五、评标办法</w:t>
      </w:r>
    </w:p>
    <w:p w14:paraId="27833586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评标小组投票。</w:t>
      </w:r>
    </w:p>
    <w:p w14:paraId="6AB93B6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六、报价要求</w:t>
      </w:r>
    </w:p>
    <w:p w14:paraId="176AACA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本次报价总价不得超过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万元作无效标处理。</w:t>
      </w:r>
    </w:p>
    <w:p w14:paraId="7C5F650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七、合同签订</w:t>
      </w:r>
    </w:p>
    <w:p w14:paraId="4AD6124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合同签订前，我院将对合同内容进行审查，如发现与采购结果和投标承诺内容不一致的，取消中标资格。</w:t>
      </w:r>
    </w:p>
    <w:p w14:paraId="3BBB86B9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中标人若拖延、拒签合同的,将取消中标资格。</w:t>
      </w:r>
    </w:p>
    <w:p w14:paraId="465B914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八、付款方式</w:t>
      </w:r>
    </w:p>
    <w:p w14:paraId="63C862B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按合同约定付款，付款以转账支票形式支付。</w:t>
      </w:r>
    </w:p>
    <w:p w14:paraId="30525FA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九、投标截止时间、开标时间及地点</w:t>
      </w:r>
    </w:p>
    <w:p w14:paraId="01B3902A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递交投标文件截止时间：2025年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日（周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）17：00，逾期不再接受任何形式的报名。</w:t>
      </w:r>
    </w:p>
    <w:p w14:paraId="7EA7860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2．开标时间：另行通知</w:t>
      </w:r>
    </w:p>
    <w:p w14:paraId="27C6818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3．投标地点：浙江省肿瘤医院行政楼403室</w:t>
      </w:r>
    </w:p>
    <w:p w14:paraId="05B0161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开标地点：另行通知</w:t>
      </w:r>
    </w:p>
    <w:p w14:paraId="292C24B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采用快递方式递交投标文件，必须对投标文件进行密封并在密封处加盖公章，快递费用由投标单位自理，不接受到付件。邮寄地址：杭州市拱墅区半山东路1号浙江省肿瘤医院行政楼403室。</w:t>
      </w:r>
    </w:p>
    <w:p w14:paraId="50D051C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十、联系方式：</w:t>
      </w:r>
    </w:p>
    <w:p w14:paraId="461F25E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地址：杭州市拱墅区半山东路1号</w:t>
      </w:r>
    </w:p>
    <w:p w14:paraId="0FBE2208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联系方式：</w:t>
      </w:r>
    </w:p>
    <w:p w14:paraId="25DB6B46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联系电话：0571-88122139</w:t>
      </w:r>
      <w:bookmarkStart w:id="0" w:name="_GoBack"/>
      <w:bookmarkEnd w:id="0"/>
    </w:p>
    <w:p w14:paraId="187543BE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5AA77653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49E476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 浙江省肿瘤医院</w:t>
      </w:r>
    </w:p>
    <w:p w14:paraId="16112DB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   2025年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3494886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37E40C4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B687879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EEF95B8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A348DF7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8F3BC7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CCFA02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2636AC45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F749240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12B3EB7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D9B851F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A85DFCB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7B11207C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0EB04978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C8ECD21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61DA6CF2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41E74C7C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 w14:paraId="767D2F11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</w:p>
    <w:p w14:paraId="28DC911C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4DD118E2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6058176F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7103DE31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2B59C81A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1098034D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43903B9E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7F3FFD1F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176772EA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</w:rPr>
      </w:pPr>
    </w:p>
    <w:p w14:paraId="6467BC72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 w14:paraId="0BFCAA9C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628AB8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661AD2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06D520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20856B1B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 w14:paraId="4C75E52D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 w14:paraId="1D5104B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7CB4DABD"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headerReference r:id="rId10" w:type="first"/>
      <w:footerReference r:id="rId12" w:type="first"/>
      <w:headerReference r:id="rId9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14F1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E8DC5"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94EEAE3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75126"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79FA8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F33A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72EB">
    <w:pPr>
      <w:pStyle w:val="7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FA8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76D90"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501F6"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2F51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</w:docVars>
  <w:rsids>
    <w:rsidRoot w:val="38FC7F3D"/>
    <w:rsid w:val="00032D77"/>
    <w:rsid w:val="00045286"/>
    <w:rsid w:val="0004691B"/>
    <w:rsid w:val="00070E93"/>
    <w:rsid w:val="00081DB1"/>
    <w:rsid w:val="000A3716"/>
    <w:rsid w:val="000B2BD9"/>
    <w:rsid w:val="000B41A3"/>
    <w:rsid w:val="00141D5E"/>
    <w:rsid w:val="00195D0D"/>
    <w:rsid w:val="001B6BD8"/>
    <w:rsid w:val="001D3B5C"/>
    <w:rsid w:val="001E6C2A"/>
    <w:rsid w:val="002779E2"/>
    <w:rsid w:val="002B112C"/>
    <w:rsid w:val="002D51EC"/>
    <w:rsid w:val="002D59BC"/>
    <w:rsid w:val="003376C7"/>
    <w:rsid w:val="003410D6"/>
    <w:rsid w:val="0034175D"/>
    <w:rsid w:val="00347A92"/>
    <w:rsid w:val="00357462"/>
    <w:rsid w:val="003C5392"/>
    <w:rsid w:val="00403257"/>
    <w:rsid w:val="004E71F1"/>
    <w:rsid w:val="005945EA"/>
    <w:rsid w:val="00602A6A"/>
    <w:rsid w:val="00674D23"/>
    <w:rsid w:val="00705B95"/>
    <w:rsid w:val="00741FBE"/>
    <w:rsid w:val="00815F0C"/>
    <w:rsid w:val="00835B63"/>
    <w:rsid w:val="008373E1"/>
    <w:rsid w:val="00863F0B"/>
    <w:rsid w:val="008A63C2"/>
    <w:rsid w:val="00902E24"/>
    <w:rsid w:val="00935008"/>
    <w:rsid w:val="00941C71"/>
    <w:rsid w:val="009448C2"/>
    <w:rsid w:val="00972B2C"/>
    <w:rsid w:val="00A23B1E"/>
    <w:rsid w:val="00A30341"/>
    <w:rsid w:val="00A87FFB"/>
    <w:rsid w:val="00AA2B20"/>
    <w:rsid w:val="00B17A34"/>
    <w:rsid w:val="00B317C7"/>
    <w:rsid w:val="00B33758"/>
    <w:rsid w:val="00B901DE"/>
    <w:rsid w:val="00B94817"/>
    <w:rsid w:val="00C20100"/>
    <w:rsid w:val="00C27B76"/>
    <w:rsid w:val="00C458CF"/>
    <w:rsid w:val="00C52859"/>
    <w:rsid w:val="00C827A1"/>
    <w:rsid w:val="00D212A8"/>
    <w:rsid w:val="00D8798E"/>
    <w:rsid w:val="00DD22F5"/>
    <w:rsid w:val="00DD2B02"/>
    <w:rsid w:val="00E11C61"/>
    <w:rsid w:val="00E31382"/>
    <w:rsid w:val="00E37530"/>
    <w:rsid w:val="00EC2607"/>
    <w:rsid w:val="00EC73EF"/>
    <w:rsid w:val="00F31FFE"/>
    <w:rsid w:val="00F56CCC"/>
    <w:rsid w:val="00F7304D"/>
    <w:rsid w:val="00FB7DFB"/>
    <w:rsid w:val="0310642D"/>
    <w:rsid w:val="042E2A95"/>
    <w:rsid w:val="07C904D2"/>
    <w:rsid w:val="07CD72E2"/>
    <w:rsid w:val="07D50E97"/>
    <w:rsid w:val="08E13363"/>
    <w:rsid w:val="09314676"/>
    <w:rsid w:val="09AC7B34"/>
    <w:rsid w:val="09D82C9A"/>
    <w:rsid w:val="0D8D5B1B"/>
    <w:rsid w:val="0F521DD2"/>
    <w:rsid w:val="116A2B26"/>
    <w:rsid w:val="11D524C1"/>
    <w:rsid w:val="13AA5AD0"/>
    <w:rsid w:val="15E51042"/>
    <w:rsid w:val="18471183"/>
    <w:rsid w:val="1AE318E6"/>
    <w:rsid w:val="1CB95FE6"/>
    <w:rsid w:val="1E755027"/>
    <w:rsid w:val="1FAE5F54"/>
    <w:rsid w:val="25F76C1E"/>
    <w:rsid w:val="26212EF7"/>
    <w:rsid w:val="27622B4F"/>
    <w:rsid w:val="2BC12442"/>
    <w:rsid w:val="2BC309EC"/>
    <w:rsid w:val="2BF96F6F"/>
    <w:rsid w:val="2BFD6B69"/>
    <w:rsid w:val="2D6B50D0"/>
    <w:rsid w:val="33037534"/>
    <w:rsid w:val="347D0A86"/>
    <w:rsid w:val="37203D05"/>
    <w:rsid w:val="37FC77A4"/>
    <w:rsid w:val="38EF7149"/>
    <w:rsid w:val="38FC7F3D"/>
    <w:rsid w:val="3948153E"/>
    <w:rsid w:val="3A140A17"/>
    <w:rsid w:val="3AA07B20"/>
    <w:rsid w:val="3BDA4090"/>
    <w:rsid w:val="3C04734A"/>
    <w:rsid w:val="407B78A7"/>
    <w:rsid w:val="41053397"/>
    <w:rsid w:val="42F15411"/>
    <w:rsid w:val="43DA051E"/>
    <w:rsid w:val="48FF798B"/>
    <w:rsid w:val="49D32A72"/>
    <w:rsid w:val="4AAC6732"/>
    <w:rsid w:val="4CFE260F"/>
    <w:rsid w:val="4D0C20B4"/>
    <w:rsid w:val="4EA43C7D"/>
    <w:rsid w:val="4F5C2F8F"/>
    <w:rsid w:val="51B567D8"/>
    <w:rsid w:val="530A3258"/>
    <w:rsid w:val="53704FD3"/>
    <w:rsid w:val="551F7590"/>
    <w:rsid w:val="57775087"/>
    <w:rsid w:val="57E906EE"/>
    <w:rsid w:val="5EE92AFC"/>
    <w:rsid w:val="5F997A3F"/>
    <w:rsid w:val="63330549"/>
    <w:rsid w:val="6542260D"/>
    <w:rsid w:val="65864BA4"/>
    <w:rsid w:val="67564F5E"/>
    <w:rsid w:val="67832C8C"/>
    <w:rsid w:val="68421915"/>
    <w:rsid w:val="698915BD"/>
    <w:rsid w:val="6A8B1E94"/>
    <w:rsid w:val="6C047BFB"/>
    <w:rsid w:val="6ECF2BD6"/>
    <w:rsid w:val="759D5223"/>
    <w:rsid w:val="799D0AA9"/>
    <w:rsid w:val="7BE124DF"/>
    <w:rsid w:val="7D161986"/>
    <w:rsid w:val="7D3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</Words>
  <Characters>176</Characters>
  <Lines>14</Lines>
  <Paragraphs>4</Paragraphs>
  <TotalTime>1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2021-12-14T00:45:00Z</cp:lastPrinted>
  <dcterms:modified xsi:type="dcterms:W3CDTF">2025-07-18T06:27:21Z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3D870587E4BC40AC8C16B0C6D5DAACA4_13</vt:lpwstr>
  </property>
  <property fmtid="{D5CDD505-2E9C-101B-9397-08002B2CF9AE}" pid="4" name="KSOTemplateDocerSaveRecord">
    <vt:lpwstr>eyJoZGlkIjoiMTExMzk3ODJmMDZhNWJjZDhmMjg0ZTk4ZDUyOTFlYzUiLCJ1c2VySWQiOiI2MTI0MDY3NTgifQ==</vt:lpwstr>
  </property>
</Properties>
</file>