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C0175" w14:textId="1B566FC9" w:rsidR="00FA0A63" w:rsidRDefault="00000000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医院</w:t>
      </w:r>
      <w:r w:rsidR="0030173A">
        <w:rPr>
          <w:rFonts w:hint="eastAsia"/>
          <w:b/>
          <w:bCs/>
          <w:sz w:val="32"/>
          <w:szCs w:val="32"/>
        </w:rPr>
        <w:t>运营</w:t>
      </w:r>
      <w:r>
        <w:rPr>
          <w:rFonts w:hint="eastAsia"/>
          <w:b/>
          <w:bCs/>
          <w:sz w:val="32"/>
          <w:szCs w:val="32"/>
        </w:rPr>
        <w:t>数据分析平台招标参数</w:t>
      </w:r>
    </w:p>
    <w:p w14:paraId="74D08C77" w14:textId="77777777" w:rsidR="00FA0A63" w:rsidRPr="0030173A" w:rsidRDefault="00FA0A63">
      <w:pPr>
        <w:rPr>
          <w:b/>
          <w:bCs/>
        </w:rPr>
      </w:pPr>
    </w:p>
    <w:p w14:paraId="7FA99C73" w14:textId="77777777" w:rsidR="00FA0A63" w:rsidRDefault="00000000">
      <w:pPr>
        <w:rPr>
          <w:b/>
          <w:bCs/>
        </w:rPr>
      </w:pPr>
      <w:r>
        <w:rPr>
          <w:b/>
          <w:bCs/>
        </w:rPr>
        <w:t>一、项目背景</w:t>
      </w:r>
    </w:p>
    <w:p w14:paraId="49DFDE96" w14:textId="3E268C49" w:rsidR="00FA0A63" w:rsidRDefault="00B516FC" w:rsidP="00B516FC">
      <w:pPr>
        <w:ind w:firstLineChars="200" w:firstLine="480"/>
        <w:rPr>
          <w:b/>
          <w:bCs/>
        </w:rPr>
      </w:pPr>
      <w:r w:rsidRPr="00B516FC">
        <w:rPr>
          <w:rFonts w:hint="eastAsia"/>
        </w:rPr>
        <w:t>为提升医院管理效率和服务质量，拟采购</w:t>
      </w:r>
      <w:r w:rsidR="0030173A">
        <w:rPr>
          <w:rFonts w:hint="eastAsia"/>
        </w:rPr>
        <w:t>一套医院运营</w:t>
      </w:r>
      <w:r w:rsidRPr="00B516FC">
        <w:rPr>
          <w:rFonts w:hint="eastAsia"/>
        </w:rPr>
        <w:t>数据分析平台，实现多源数据整合与可视化分析。该平台将支持</w:t>
      </w:r>
      <w:r w:rsidR="0030173A" w:rsidRPr="0030173A">
        <w:rPr>
          <w:rFonts w:hint="eastAsia"/>
        </w:rPr>
        <w:t>内置数仓</w:t>
      </w:r>
      <w:r w:rsidR="0030173A">
        <w:rPr>
          <w:rFonts w:hint="eastAsia"/>
        </w:rPr>
        <w:t>、</w:t>
      </w:r>
      <w:r w:rsidRPr="00B516FC">
        <w:rPr>
          <w:rFonts w:hint="eastAsia"/>
        </w:rPr>
        <w:t>指标库管理</w:t>
      </w:r>
      <w:r w:rsidR="0030173A">
        <w:rPr>
          <w:rFonts w:hint="eastAsia"/>
        </w:rPr>
        <w:t>、</w:t>
      </w:r>
      <w:r w:rsidR="0030173A" w:rsidRPr="0030173A">
        <w:rPr>
          <w:rFonts w:hint="eastAsia"/>
        </w:rPr>
        <w:t>业务增强分析</w:t>
      </w:r>
      <w:r w:rsidR="0030173A">
        <w:rPr>
          <w:rFonts w:hint="eastAsia"/>
        </w:rPr>
        <w:t>等核心功能</w:t>
      </w:r>
      <w:r w:rsidRPr="00B516FC">
        <w:rPr>
          <w:rFonts w:hint="eastAsia"/>
        </w:rPr>
        <w:t>，为医院决策提供科学依据，优化资源配置，降低管理成本，推动精细化运营。</w:t>
      </w:r>
    </w:p>
    <w:p w14:paraId="2C6AFBC2" w14:textId="77777777" w:rsidR="00FA0A63" w:rsidRDefault="00000000">
      <w:pPr>
        <w:rPr>
          <w:b/>
          <w:bCs/>
        </w:rPr>
      </w:pPr>
      <w:r>
        <w:rPr>
          <w:b/>
          <w:bCs/>
        </w:rPr>
        <w:t>二、技术参数要求</w:t>
      </w:r>
    </w:p>
    <w:tbl>
      <w:tblPr>
        <w:tblW w:w="8500" w:type="dxa"/>
        <w:tblLook w:val="04A0" w:firstRow="1" w:lastRow="0" w:firstColumn="1" w:lastColumn="0" w:noHBand="0" w:noVBand="1"/>
      </w:tblPr>
      <w:tblGrid>
        <w:gridCol w:w="1226"/>
        <w:gridCol w:w="1463"/>
        <w:gridCol w:w="5811"/>
      </w:tblGrid>
      <w:tr w:rsidR="00FA0A63" w14:paraId="5972DD1A" w14:textId="77777777" w:rsidTr="00405606">
        <w:trPr>
          <w:trHeight w:val="744"/>
          <w:tblHeader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8FE19" w14:textId="77777777" w:rsidR="00FA0A63" w:rsidRDefault="0000000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模块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8B689" w14:textId="77777777" w:rsidR="00FA0A63" w:rsidRDefault="00000000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功能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F7B1D" w14:textId="77777777" w:rsidR="00FA0A63" w:rsidRDefault="0000000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要求</w:t>
            </w:r>
          </w:p>
        </w:tc>
      </w:tr>
      <w:tr w:rsidR="00FA0A63" w14:paraId="41FBFA0A" w14:textId="77777777" w:rsidTr="00405606">
        <w:trPr>
          <w:trHeight w:val="2184"/>
        </w:trPr>
        <w:tc>
          <w:tcPr>
            <w:tcW w:w="12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918EC" w14:textId="77777777" w:rsidR="00FA0A63" w:rsidRDefault="0000000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数据接入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DCD7B" w14:textId="77777777" w:rsidR="00FA0A63" w:rsidRDefault="00000000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数据连接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0C6EB" w14:textId="77777777" w:rsidR="00FA0A63" w:rsidRDefault="000000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1. 支持文件数据，包括：csv、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</w:rPr>
              <w:t>xls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</w:rPr>
              <w:t>、xlsx等，支持文件的追加、替换等。</w:t>
            </w:r>
            <w:r>
              <w:rPr>
                <w:rFonts w:ascii="宋体" w:hAnsi="宋体" w:cs="宋体" w:hint="eastAsia"/>
                <w:color w:val="000000"/>
                <w:kern w:val="0"/>
              </w:rPr>
              <w:br/>
              <w:t>2. 支持关系型数据库，包括：Oracle、MySQL、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</w:rPr>
              <w:t>SQLServer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</w:rPr>
              <w:t>、PostgreSQL、DB2等。。</w:t>
            </w:r>
            <w:r>
              <w:rPr>
                <w:rFonts w:ascii="宋体" w:hAnsi="宋体" w:cs="宋体" w:hint="eastAsia"/>
                <w:color w:val="000000"/>
                <w:kern w:val="0"/>
              </w:rPr>
              <w:br/>
              <w:t>3. 支持大数据源，包括：Hive、Spark、Impala、Presto等。</w:t>
            </w:r>
            <w:r>
              <w:rPr>
                <w:rFonts w:ascii="宋体" w:hAnsi="宋体" w:cs="宋体" w:hint="eastAsia"/>
                <w:color w:val="000000"/>
                <w:kern w:val="0"/>
              </w:rPr>
              <w:br/>
              <w:t>4. 支持NoSQL数据源，包括：MongoDB、Elastic Search等。</w:t>
            </w:r>
            <w:r>
              <w:rPr>
                <w:rFonts w:ascii="宋体" w:hAnsi="宋体" w:cs="宋体" w:hint="eastAsia"/>
                <w:color w:val="000000"/>
                <w:kern w:val="0"/>
              </w:rPr>
              <w:br/>
              <w:t>5. 支持列式数据库，包括：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</w:rPr>
              <w:t>Greemplum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</w:rPr>
              <w:t>、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</w:rPr>
              <w:t>Clickhouse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</w:rPr>
              <w:t>、Doris、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</w:rPr>
              <w:t>Starrock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</w:rPr>
              <w:t>等。</w:t>
            </w:r>
            <w:r>
              <w:rPr>
                <w:rFonts w:ascii="宋体" w:hAnsi="宋体" w:cs="宋体" w:hint="eastAsia"/>
                <w:color w:val="000000"/>
                <w:kern w:val="0"/>
              </w:rPr>
              <w:br/>
              <w:t>6.支持国产数据库，包括：达梦、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</w:rPr>
              <w:t>TiDB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</w:rPr>
              <w:t>等。</w:t>
            </w:r>
            <w:r>
              <w:rPr>
                <w:rFonts w:ascii="宋体" w:hAnsi="宋体" w:cs="宋体" w:hint="eastAsia"/>
                <w:color w:val="000000"/>
                <w:kern w:val="0"/>
              </w:rPr>
              <w:br/>
              <w:t>7.支持API数据源，能够适配各种Restful接口的数据源。</w:t>
            </w:r>
          </w:p>
        </w:tc>
      </w:tr>
      <w:tr w:rsidR="00FA0A63" w14:paraId="3D8A53A0" w14:textId="77777777" w:rsidTr="00405606">
        <w:trPr>
          <w:trHeight w:val="936"/>
        </w:trPr>
        <w:tc>
          <w:tcPr>
            <w:tcW w:w="12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43536" w14:textId="77777777" w:rsidR="00FA0A63" w:rsidRDefault="00FA0A63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A41D0" w14:textId="77777777" w:rsidR="00FA0A63" w:rsidRDefault="00000000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数据填报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BC9A9" w14:textId="77777777" w:rsidR="00FA0A63" w:rsidRDefault="00000000">
            <w:pPr>
              <w:pStyle w:val="ab"/>
              <w:widowControl/>
              <w:numPr>
                <w:ilvl w:val="0"/>
                <w:numId w:val="1"/>
              </w:numPr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支持表单创建、批量填报、匿名填报等方式。</w:t>
            </w:r>
          </w:p>
          <w:p w14:paraId="2B245766" w14:textId="77777777" w:rsidR="00FA0A63" w:rsidRDefault="00000000">
            <w:pPr>
              <w:pStyle w:val="ab"/>
              <w:widowControl/>
              <w:numPr>
                <w:ilvl w:val="0"/>
                <w:numId w:val="1"/>
              </w:numPr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支持指定填报的数据源路径。</w:t>
            </w:r>
          </w:p>
          <w:p w14:paraId="2C39B966" w14:textId="77777777" w:rsidR="00FA0A63" w:rsidRDefault="00000000">
            <w:pPr>
              <w:pStyle w:val="ab"/>
              <w:widowControl/>
              <w:numPr>
                <w:ilvl w:val="0"/>
                <w:numId w:val="1"/>
              </w:numPr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支持实名填报、匿名填报能力。</w:t>
            </w:r>
          </w:p>
        </w:tc>
      </w:tr>
      <w:tr w:rsidR="00FA0A63" w14:paraId="15CE009A" w14:textId="77777777" w:rsidTr="00405606">
        <w:trPr>
          <w:trHeight w:val="2731"/>
        </w:trPr>
        <w:tc>
          <w:tcPr>
            <w:tcW w:w="12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6E53B" w14:textId="77777777" w:rsidR="00FA0A63" w:rsidRDefault="0000000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数据加工准备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50CE8" w14:textId="77777777" w:rsidR="00FA0A63" w:rsidRDefault="00000000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数据加工准备（ETL）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CFF85" w14:textId="77777777" w:rsidR="00FA0A63" w:rsidRDefault="00000000">
            <w:pPr>
              <w:pStyle w:val="ab"/>
              <w:widowControl/>
              <w:numPr>
                <w:ilvl w:val="0"/>
                <w:numId w:val="2"/>
              </w:numPr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支持可视化拖拽方式构建数据处理流程。</w:t>
            </w:r>
          </w:p>
          <w:p w14:paraId="74F33F9F" w14:textId="77777777" w:rsidR="00FA0A63" w:rsidRDefault="00000000">
            <w:pPr>
              <w:pStyle w:val="ab"/>
              <w:widowControl/>
              <w:numPr>
                <w:ilvl w:val="0"/>
                <w:numId w:val="2"/>
              </w:numPr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支持数据过滤、多表关联、聚合、合并、行列转换、复杂SQL处理等ETL加工任务。</w:t>
            </w:r>
          </w:p>
          <w:p w14:paraId="32DC9A58" w14:textId="77777777" w:rsidR="00FA0A63" w:rsidRDefault="00000000">
            <w:pPr>
              <w:pStyle w:val="ab"/>
              <w:widowControl/>
              <w:numPr>
                <w:ilvl w:val="0"/>
                <w:numId w:val="2"/>
              </w:numPr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支持把数据从原数据源传输至本平台，支持把数据从原数据源传输到其他组目的数据源，如Oracle、MySQL、PostgreSQL等。</w:t>
            </w:r>
          </w:p>
          <w:p w14:paraId="5419E4E1" w14:textId="77777777" w:rsidR="00FA0A63" w:rsidRDefault="00000000">
            <w:pPr>
              <w:pStyle w:val="ab"/>
              <w:widowControl/>
              <w:numPr>
                <w:ilvl w:val="0"/>
                <w:numId w:val="2"/>
              </w:numPr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支持设置周期性调度任务(月、周、天、小时、分钟、crontab自定义等)。</w:t>
            </w:r>
          </w:p>
          <w:p w14:paraId="006E6D73" w14:textId="77777777" w:rsidR="00FA0A63" w:rsidRDefault="00000000">
            <w:pPr>
              <w:pStyle w:val="ab"/>
              <w:widowControl/>
              <w:numPr>
                <w:ilvl w:val="0"/>
                <w:numId w:val="2"/>
              </w:numPr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支持全量传输原数据源数据，支持增量同步原数据源新增的数据。</w:t>
            </w:r>
          </w:p>
          <w:p w14:paraId="276982DC" w14:textId="77777777" w:rsidR="00FA0A63" w:rsidRDefault="00000000">
            <w:pPr>
              <w:pStyle w:val="ab"/>
              <w:widowControl/>
              <w:numPr>
                <w:ilvl w:val="0"/>
                <w:numId w:val="2"/>
              </w:numPr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支持设置输出表分区、索引等自定义建表设置。</w:t>
            </w:r>
          </w:p>
        </w:tc>
      </w:tr>
      <w:tr w:rsidR="00FA0A63" w14:paraId="37BC5BE0" w14:textId="77777777" w:rsidTr="00405606">
        <w:trPr>
          <w:trHeight w:val="1248"/>
        </w:trPr>
        <w:tc>
          <w:tcPr>
            <w:tcW w:w="12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9C849" w14:textId="77777777" w:rsidR="00FA0A63" w:rsidRDefault="00FA0A63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55A6A" w14:textId="77777777" w:rsidR="00FA0A63" w:rsidRDefault="00000000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内置数仓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9E6A" w14:textId="46AC4E68" w:rsidR="00FA0A63" w:rsidRDefault="008550EB">
            <w:pPr>
              <w:pStyle w:val="ab"/>
              <w:widowControl/>
              <w:numPr>
                <w:ilvl w:val="0"/>
                <w:numId w:val="3"/>
              </w:numPr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提供内置数仓（如GP等）。</w:t>
            </w:r>
          </w:p>
          <w:p w14:paraId="54CC1B27" w14:textId="77777777" w:rsidR="00FA0A63" w:rsidRDefault="00000000">
            <w:pPr>
              <w:pStyle w:val="ab"/>
              <w:widowControl/>
              <w:numPr>
                <w:ilvl w:val="0"/>
                <w:numId w:val="3"/>
              </w:numPr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支持多源数据的关联整合、加速表构建。</w:t>
            </w:r>
          </w:p>
          <w:p w14:paraId="353A8E6C" w14:textId="77777777" w:rsidR="00FA0A63" w:rsidRDefault="00000000">
            <w:pPr>
              <w:pStyle w:val="ab"/>
              <w:widowControl/>
              <w:numPr>
                <w:ilvl w:val="0"/>
                <w:numId w:val="3"/>
              </w:numPr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支持配置为医院已有数仓，具备插拔式设计。</w:t>
            </w:r>
          </w:p>
          <w:p w14:paraId="22768440" w14:textId="77777777" w:rsidR="00FA0A63" w:rsidRDefault="00000000">
            <w:pPr>
              <w:pStyle w:val="ab"/>
              <w:widowControl/>
              <w:numPr>
                <w:ilvl w:val="0"/>
                <w:numId w:val="3"/>
              </w:numPr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支持集群资源横向扩展，满足医院数据增长需求。</w:t>
            </w:r>
          </w:p>
        </w:tc>
      </w:tr>
      <w:tr w:rsidR="00FA0A63" w14:paraId="4EC31A6E" w14:textId="77777777" w:rsidTr="00405606">
        <w:trPr>
          <w:trHeight w:val="1408"/>
        </w:trPr>
        <w:tc>
          <w:tcPr>
            <w:tcW w:w="12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D64EF" w14:textId="77777777" w:rsidR="00FA0A63" w:rsidRDefault="0000000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lastRenderedPageBreak/>
              <w:t>建模与指标管理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60662" w14:textId="77777777" w:rsidR="00FA0A63" w:rsidRDefault="00000000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逻辑建模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1FA41B" w14:textId="77777777" w:rsidR="00FA0A63" w:rsidRDefault="00000000">
            <w:pPr>
              <w:pStyle w:val="ab"/>
              <w:widowControl/>
              <w:numPr>
                <w:ilvl w:val="0"/>
                <w:numId w:val="4"/>
              </w:numPr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提供可视化的建模能力，通过拖拉拽将多个数据集构建星型或雪花模型。</w:t>
            </w:r>
          </w:p>
          <w:p w14:paraId="14E79D17" w14:textId="77777777" w:rsidR="00FA0A63" w:rsidRDefault="00000000">
            <w:pPr>
              <w:pStyle w:val="ab"/>
              <w:widowControl/>
              <w:numPr>
                <w:ilvl w:val="0"/>
                <w:numId w:val="4"/>
              </w:numPr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支持能够设置左连接、右连接、外连接、内连接等多种关联方式。</w:t>
            </w:r>
          </w:p>
          <w:p w14:paraId="148249CF" w14:textId="77777777" w:rsidR="00FA0A63" w:rsidRDefault="00000000">
            <w:pPr>
              <w:pStyle w:val="ab"/>
              <w:widowControl/>
              <w:numPr>
                <w:ilvl w:val="0"/>
                <w:numId w:val="4"/>
              </w:numPr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支持字段配置或复杂表达式方式、书写关联条件和过滤条件。</w:t>
            </w:r>
          </w:p>
          <w:p w14:paraId="6556447E" w14:textId="77777777" w:rsidR="00FA0A63" w:rsidRDefault="00000000">
            <w:pPr>
              <w:pStyle w:val="ab"/>
              <w:widowControl/>
              <w:numPr>
                <w:ilvl w:val="0"/>
                <w:numId w:val="4"/>
              </w:numPr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支持1对1、1对多、多对1等关联基数设置。</w:t>
            </w:r>
          </w:p>
          <w:p w14:paraId="398E7BC0" w14:textId="77777777" w:rsidR="00FA0A63" w:rsidRDefault="00000000">
            <w:pPr>
              <w:pStyle w:val="ab"/>
              <w:widowControl/>
              <w:numPr>
                <w:ilvl w:val="0"/>
                <w:numId w:val="4"/>
              </w:numPr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支持按需关联或始终关联的计算模式设置。</w:t>
            </w:r>
          </w:p>
          <w:p w14:paraId="2A2E56C2" w14:textId="77777777" w:rsidR="00FA0A63" w:rsidRDefault="00000000">
            <w:pPr>
              <w:pStyle w:val="ab"/>
              <w:widowControl/>
              <w:numPr>
                <w:ilvl w:val="0"/>
                <w:numId w:val="4"/>
              </w:numPr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支持模型上定义计算指标，内置多种函数进行计算逻辑构建，支持自定义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</w:rPr>
              <w:t>udf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</w:rPr>
              <w:t>函数。</w:t>
            </w:r>
          </w:p>
        </w:tc>
      </w:tr>
      <w:tr w:rsidR="00FA0A63" w14:paraId="7CD96B49" w14:textId="77777777" w:rsidTr="00405606">
        <w:trPr>
          <w:trHeight w:val="1560"/>
        </w:trPr>
        <w:tc>
          <w:tcPr>
            <w:tcW w:w="12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9D284" w14:textId="77777777" w:rsidR="00FA0A63" w:rsidRDefault="00FA0A63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CEC32" w14:textId="273B0D59" w:rsidR="00FA0A63" w:rsidRDefault="0000000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指标库管理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E179B" w14:textId="77777777" w:rsidR="00FA0A63" w:rsidRDefault="00000000">
            <w:pPr>
              <w:pStyle w:val="ab"/>
              <w:widowControl/>
              <w:numPr>
                <w:ilvl w:val="0"/>
                <w:numId w:val="5"/>
              </w:numPr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统一管理医疗业务指标库，基于指标开发报表。</w:t>
            </w:r>
          </w:p>
          <w:p w14:paraId="7A7C35D3" w14:textId="77777777" w:rsidR="00FA0A63" w:rsidRDefault="00000000">
            <w:pPr>
              <w:pStyle w:val="ab"/>
              <w:widowControl/>
              <w:numPr>
                <w:ilvl w:val="0"/>
                <w:numId w:val="5"/>
              </w:numPr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支持业务主题和其子主题中添加指标，进行指标上线、下线、移除等管理。</w:t>
            </w:r>
          </w:p>
          <w:p w14:paraId="0A29D96A" w14:textId="77777777" w:rsidR="00FA0A63" w:rsidRDefault="00000000">
            <w:pPr>
              <w:pStyle w:val="ab"/>
              <w:widowControl/>
              <w:numPr>
                <w:ilvl w:val="0"/>
                <w:numId w:val="5"/>
              </w:numPr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支持编辑、授权、删除业务主题。</w:t>
            </w:r>
          </w:p>
          <w:p w14:paraId="02867CF8" w14:textId="77777777" w:rsidR="00FA0A63" w:rsidRDefault="00000000">
            <w:pPr>
              <w:pStyle w:val="ab"/>
              <w:widowControl/>
              <w:numPr>
                <w:ilvl w:val="0"/>
                <w:numId w:val="5"/>
              </w:numPr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支持指标权限管理，可将业务主题授权给其他用户。</w:t>
            </w:r>
          </w:p>
          <w:p w14:paraId="7C74F82D" w14:textId="68E46498" w:rsidR="00FA0A63" w:rsidRDefault="00000000">
            <w:pPr>
              <w:pStyle w:val="ab"/>
              <w:widowControl/>
              <w:numPr>
                <w:ilvl w:val="0"/>
                <w:numId w:val="5"/>
              </w:numPr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支持展示平台使用的业务指标和原子指标。</w:t>
            </w:r>
          </w:p>
          <w:p w14:paraId="2E61DE7F" w14:textId="77777777" w:rsidR="00FA0A63" w:rsidRDefault="00000000">
            <w:pPr>
              <w:pStyle w:val="ab"/>
              <w:widowControl/>
              <w:numPr>
                <w:ilvl w:val="0"/>
                <w:numId w:val="5"/>
              </w:numPr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指标创建时支持维度、限定条件等业务信息配置。多个指标有相同配置信息时，可通过指标粒度管理配置信息。</w:t>
            </w:r>
          </w:p>
          <w:p w14:paraId="7BA17A30" w14:textId="77777777" w:rsidR="00FA0A63" w:rsidRDefault="00000000">
            <w:pPr>
              <w:pStyle w:val="ab"/>
              <w:widowControl/>
              <w:numPr>
                <w:ilvl w:val="0"/>
                <w:numId w:val="5"/>
              </w:numPr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具备指标血缘追踪能力，满足医疗数据合规性要求。</w:t>
            </w:r>
          </w:p>
        </w:tc>
      </w:tr>
      <w:tr w:rsidR="00FA0A63" w14:paraId="3D342C25" w14:textId="77777777" w:rsidTr="00405606">
        <w:trPr>
          <w:trHeight w:val="1560"/>
        </w:trPr>
        <w:tc>
          <w:tcPr>
            <w:tcW w:w="12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5C66E" w14:textId="77777777" w:rsidR="00FA0A63" w:rsidRDefault="0000000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可视化分析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A4DFD" w14:textId="77777777" w:rsidR="00FA0A63" w:rsidRDefault="00000000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dashboard搭建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ECF8F" w14:textId="77777777" w:rsidR="00FA0A63" w:rsidRDefault="00000000">
            <w:pPr>
              <w:pStyle w:val="ab"/>
              <w:widowControl/>
              <w:numPr>
                <w:ilvl w:val="0"/>
                <w:numId w:val="6"/>
              </w:numPr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支持拖拉拽的方式进行统计图表、看板和报表制作。</w:t>
            </w:r>
          </w:p>
          <w:p w14:paraId="430D62F6" w14:textId="77777777" w:rsidR="00FA0A63" w:rsidRDefault="00000000">
            <w:pPr>
              <w:pStyle w:val="ab"/>
              <w:widowControl/>
              <w:numPr>
                <w:ilvl w:val="0"/>
                <w:numId w:val="6"/>
              </w:numPr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提供丰富图表类型：柱状图、折线图、饼图、雷达图、散点图、关系图、KPI图等。</w:t>
            </w:r>
          </w:p>
          <w:p w14:paraId="739A522D" w14:textId="77777777" w:rsidR="00FA0A63" w:rsidRDefault="00000000">
            <w:pPr>
              <w:pStyle w:val="ab"/>
              <w:widowControl/>
              <w:numPr>
                <w:ilvl w:val="0"/>
                <w:numId w:val="6"/>
              </w:numPr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支持图表扩展能力，可上传自定义JS图表控件。</w:t>
            </w:r>
          </w:p>
          <w:p w14:paraId="024F8E40" w14:textId="77777777" w:rsidR="00FA0A63" w:rsidRDefault="00000000">
            <w:pPr>
              <w:pStyle w:val="ab"/>
              <w:widowControl/>
              <w:numPr>
                <w:ilvl w:val="0"/>
                <w:numId w:val="6"/>
              </w:numPr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提供丰富内置统计方法：求和、计数、去重、平均值、最大/小值、同比、环比、留存率、重复率等。</w:t>
            </w:r>
          </w:p>
          <w:p w14:paraId="4110D124" w14:textId="77777777" w:rsidR="00FA0A63" w:rsidRDefault="00000000">
            <w:pPr>
              <w:pStyle w:val="ab"/>
              <w:widowControl/>
              <w:numPr>
                <w:ilvl w:val="0"/>
                <w:numId w:val="6"/>
              </w:numPr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支持在不同设备上自适应展示(PC、电视、大屏、手机等)。</w:t>
            </w:r>
          </w:p>
        </w:tc>
      </w:tr>
      <w:tr w:rsidR="00FA0A63" w14:paraId="0C56C2E0" w14:textId="77777777" w:rsidTr="00405606">
        <w:trPr>
          <w:trHeight w:val="1248"/>
        </w:trPr>
        <w:tc>
          <w:tcPr>
            <w:tcW w:w="12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E5EA9" w14:textId="77777777" w:rsidR="00FA0A63" w:rsidRDefault="00FA0A63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23D5C" w14:textId="77777777" w:rsidR="00FA0A63" w:rsidRDefault="00000000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业务增强分析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89C3B" w14:textId="77777777" w:rsidR="00FA0A63" w:rsidRDefault="00000000">
            <w:pPr>
              <w:pStyle w:val="ab"/>
              <w:widowControl/>
              <w:numPr>
                <w:ilvl w:val="0"/>
                <w:numId w:val="7"/>
              </w:numPr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支持报表查看态唤起自助探索窗口，灵活切换维度和指标。</w:t>
            </w:r>
          </w:p>
          <w:p w14:paraId="18DE6AEA" w14:textId="77777777" w:rsidR="00FA0A63" w:rsidRDefault="00000000">
            <w:pPr>
              <w:pStyle w:val="ab"/>
              <w:widowControl/>
              <w:numPr>
                <w:ilvl w:val="0"/>
                <w:numId w:val="7"/>
              </w:numPr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支持在查看态增加额外指标、切换维度，从不同切面进行探索。</w:t>
            </w:r>
          </w:p>
          <w:p w14:paraId="27B84091" w14:textId="77777777" w:rsidR="00FA0A63" w:rsidRDefault="00000000">
            <w:pPr>
              <w:pStyle w:val="ab"/>
              <w:widowControl/>
              <w:numPr>
                <w:ilvl w:val="0"/>
                <w:numId w:val="7"/>
              </w:numPr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支持在查看态切换图表类型、增加过滤条件。</w:t>
            </w:r>
          </w:p>
          <w:p w14:paraId="6291BEEF" w14:textId="77777777" w:rsidR="00FA0A63" w:rsidRDefault="00000000">
            <w:pPr>
              <w:pStyle w:val="ab"/>
              <w:widowControl/>
              <w:numPr>
                <w:ilvl w:val="0"/>
                <w:numId w:val="7"/>
              </w:numPr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支持探索结果数据导出，便于医院业务部门使用。</w:t>
            </w:r>
          </w:p>
        </w:tc>
      </w:tr>
      <w:tr w:rsidR="00FA0A63" w14:paraId="6C7245AA" w14:textId="77777777" w:rsidTr="00405606">
        <w:trPr>
          <w:trHeight w:val="1248"/>
        </w:trPr>
        <w:tc>
          <w:tcPr>
            <w:tcW w:w="12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EBC00" w14:textId="77777777" w:rsidR="00FA0A63" w:rsidRDefault="00FA0A63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F47C8" w14:textId="1F7BE50D" w:rsidR="00FA0A63" w:rsidRDefault="00000000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指标自助分析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1A032" w14:textId="77777777" w:rsidR="00FA0A63" w:rsidRDefault="00000000">
            <w:pPr>
              <w:pStyle w:val="ab"/>
              <w:widowControl/>
              <w:numPr>
                <w:ilvl w:val="0"/>
                <w:numId w:val="8"/>
              </w:numPr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支持基于指标主题和指标体系构建自助分析看板。</w:t>
            </w:r>
          </w:p>
          <w:p w14:paraId="391B5E27" w14:textId="77777777" w:rsidR="00FA0A63" w:rsidRDefault="00000000">
            <w:pPr>
              <w:pStyle w:val="ab"/>
              <w:widowControl/>
              <w:numPr>
                <w:ilvl w:val="0"/>
                <w:numId w:val="8"/>
              </w:numPr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支持查看态切换图表类型、切换维度、增加过滤条件、多指标对比分析。</w:t>
            </w:r>
          </w:p>
          <w:p w14:paraId="69F7DCA6" w14:textId="77777777" w:rsidR="00FA0A63" w:rsidRDefault="00000000">
            <w:pPr>
              <w:pStyle w:val="ab"/>
              <w:widowControl/>
              <w:numPr>
                <w:ilvl w:val="0"/>
                <w:numId w:val="8"/>
              </w:numPr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支持公共维度过滤器、快捷同环比计算、图表排序等。</w:t>
            </w:r>
          </w:p>
          <w:p w14:paraId="64D8CE61" w14:textId="77777777" w:rsidR="00FA0A63" w:rsidRDefault="00000000">
            <w:pPr>
              <w:pStyle w:val="ab"/>
              <w:widowControl/>
              <w:numPr>
                <w:ilvl w:val="0"/>
                <w:numId w:val="8"/>
              </w:numPr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支持指标看板分享协作，满足医院各部门协同需求。</w:t>
            </w:r>
          </w:p>
        </w:tc>
      </w:tr>
      <w:tr w:rsidR="00FA0A63" w14:paraId="7EEAF416" w14:textId="77777777" w:rsidTr="00405606">
        <w:trPr>
          <w:trHeight w:val="984"/>
        </w:trPr>
        <w:tc>
          <w:tcPr>
            <w:tcW w:w="12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77035" w14:textId="77777777" w:rsidR="00FA0A63" w:rsidRDefault="00FA0A63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89F5C" w14:textId="77777777" w:rsidR="00FA0A63" w:rsidRDefault="00000000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订阅与预警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65ADF" w14:textId="77777777" w:rsidR="00FA0A63" w:rsidRDefault="00000000">
            <w:pPr>
              <w:pStyle w:val="ab"/>
              <w:widowControl/>
              <w:numPr>
                <w:ilvl w:val="0"/>
                <w:numId w:val="9"/>
              </w:numPr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支持邮件进行报表推送或指标预警。</w:t>
            </w:r>
          </w:p>
          <w:p w14:paraId="6128FDAB" w14:textId="77777777" w:rsidR="00FA0A63" w:rsidRDefault="00000000">
            <w:pPr>
              <w:pStyle w:val="ab"/>
              <w:widowControl/>
              <w:numPr>
                <w:ilvl w:val="0"/>
                <w:numId w:val="9"/>
              </w:numPr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支持飞书、企微、钉钉、Webhook等方式推送或预警。</w:t>
            </w:r>
          </w:p>
          <w:p w14:paraId="7C986F18" w14:textId="77777777" w:rsidR="00FA0A63" w:rsidRDefault="00000000">
            <w:pPr>
              <w:pStyle w:val="ab"/>
              <w:widowControl/>
              <w:numPr>
                <w:ilvl w:val="0"/>
                <w:numId w:val="9"/>
              </w:numPr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满足医院关键指标监控与异常预警需求。</w:t>
            </w:r>
          </w:p>
        </w:tc>
      </w:tr>
      <w:tr w:rsidR="00FA0A63" w14:paraId="6322CAFD" w14:textId="77777777" w:rsidTr="00405606">
        <w:trPr>
          <w:trHeight w:val="1989"/>
        </w:trPr>
        <w:tc>
          <w:tcPr>
            <w:tcW w:w="1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2E050" w14:textId="77777777" w:rsidR="00FA0A63" w:rsidRDefault="0000000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权限管理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41B55" w14:textId="77777777" w:rsidR="00FA0A63" w:rsidRDefault="00000000">
            <w:pPr>
              <w:widowControl/>
              <w:jc w:val="left"/>
              <w:rPr>
                <w:rFonts w:ascii="宋体" w:hAnsi="宋体" w:cs="宋体"/>
                <w:b/>
                <w:bCs/>
                <w:color w:val="FF0000"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权限管理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93D2F" w14:textId="77777777" w:rsidR="00FA0A63" w:rsidRDefault="00000000">
            <w:pPr>
              <w:pStyle w:val="ab"/>
              <w:widowControl/>
              <w:numPr>
                <w:ilvl w:val="0"/>
                <w:numId w:val="10"/>
              </w:numPr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支持对用户、用户组进行权限设置。</w:t>
            </w:r>
          </w:p>
          <w:p w14:paraId="174CFB7C" w14:textId="77777777" w:rsidR="00FA0A63" w:rsidRDefault="00000000">
            <w:pPr>
              <w:pStyle w:val="ab"/>
              <w:widowControl/>
              <w:numPr>
                <w:ilvl w:val="0"/>
                <w:numId w:val="10"/>
              </w:numPr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支持对数据连接、数据包、数据应用、指标主题等资源进行可见性权限设置。</w:t>
            </w:r>
          </w:p>
          <w:p w14:paraId="7F5886F4" w14:textId="77777777" w:rsidR="00FA0A63" w:rsidRDefault="00000000">
            <w:pPr>
              <w:pStyle w:val="ab"/>
              <w:widowControl/>
              <w:numPr>
                <w:ilvl w:val="0"/>
                <w:numId w:val="10"/>
              </w:numPr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支持对数据集、数据表进行行列权限规则设置。</w:t>
            </w:r>
          </w:p>
          <w:p w14:paraId="023E46B7" w14:textId="6F0EF5C4" w:rsidR="00FA0A63" w:rsidRDefault="00000000">
            <w:pPr>
              <w:pStyle w:val="ab"/>
              <w:widowControl/>
              <w:numPr>
                <w:ilvl w:val="0"/>
                <w:numId w:val="10"/>
              </w:numPr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支持利用用户属性、参数变量进行规则设置。</w:t>
            </w:r>
          </w:p>
          <w:p w14:paraId="2A2B8890" w14:textId="77777777" w:rsidR="00FA0A63" w:rsidRDefault="00000000">
            <w:pPr>
              <w:pStyle w:val="ab"/>
              <w:widowControl/>
              <w:numPr>
                <w:ilvl w:val="0"/>
                <w:numId w:val="10"/>
              </w:numPr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满足医院数据安全与隐私保护要求。</w:t>
            </w:r>
          </w:p>
        </w:tc>
      </w:tr>
      <w:tr w:rsidR="00FA0A63" w14:paraId="7EC03054" w14:textId="77777777" w:rsidTr="00405606">
        <w:trPr>
          <w:trHeight w:val="1410"/>
        </w:trPr>
        <w:tc>
          <w:tcPr>
            <w:tcW w:w="12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2321D" w14:textId="77777777" w:rsidR="00FA0A63" w:rsidRDefault="0000000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嵌入集成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95315" w14:textId="77777777" w:rsidR="00FA0A63" w:rsidRDefault="00000000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SSO打通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53096" w14:textId="77777777" w:rsidR="00FA0A63" w:rsidRDefault="00000000">
            <w:pPr>
              <w:pStyle w:val="ab"/>
              <w:widowControl/>
              <w:numPr>
                <w:ilvl w:val="0"/>
                <w:numId w:val="11"/>
              </w:numPr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支持对接医院现有用户管理系统，通过多种SSO方式打通，包括LDAP、CAS、OAuth、SAML2、JWT等认证方式。支持钉钉、企业微信登录。</w:t>
            </w:r>
          </w:p>
          <w:p w14:paraId="2D35A9CF" w14:textId="77777777" w:rsidR="00FA0A63" w:rsidRDefault="00000000">
            <w:pPr>
              <w:pStyle w:val="ab"/>
              <w:widowControl/>
              <w:numPr>
                <w:ilvl w:val="0"/>
                <w:numId w:val="11"/>
              </w:numPr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支持通过接口同步用户属性信息、组织架构信息。</w:t>
            </w:r>
          </w:p>
        </w:tc>
      </w:tr>
      <w:tr w:rsidR="00FA0A63" w14:paraId="05F00FC1" w14:textId="77777777" w:rsidTr="00405606">
        <w:trPr>
          <w:trHeight w:val="1035"/>
        </w:trPr>
        <w:tc>
          <w:tcPr>
            <w:tcW w:w="12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B0752" w14:textId="77777777" w:rsidR="00FA0A63" w:rsidRDefault="00FA0A63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4918E" w14:textId="77777777" w:rsidR="00FA0A63" w:rsidRDefault="00000000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API开放性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0DA57" w14:textId="77777777" w:rsidR="00FA0A63" w:rsidRDefault="00000000">
            <w:pPr>
              <w:pStyle w:val="ab"/>
              <w:widowControl/>
              <w:numPr>
                <w:ilvl w:val="0"/>
                <w:numId w:val="12"/>
              </w:numPr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所有操作均有Open API接口，覆盖全部功能。</w:t>
            </w:r>
          </w:p>
          <w:p w14:paraId="0BF508DC" w14:textId="77777777" w:rsidR="00FA0A63" w:rsidRDefault="00000000">
            <w:pPr>
              <w:pStyle w:val="ab"/>
              <w:widowControl/>
              <w:numPr>
                <w:ilvl w:val="0"/>
                <w:numId w:val="12"/>
              </w:numPr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产品业务逻辑和数据加工平台能力可以API形式对外开放。</w:t>
            </w:r>
          </w:p>
          <w:p w14:paraId="52619DD0" w14:textId="77777777" w:rsidR="00FA0A63" w:rsidRDefault="00000000">
            <w:pPr>
              <w:pStyle w:val="ab"/>
              <w:widowControl/>
              <w:numPr>
                <w:ilvl w:val="0"/>
                <w:numId w:val="12"/>
              </w:numPr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支持基于API进行二次开发和整合，满足医院个性化需求。</w:t>
            </w:r>
          </w:p>
        </w:tc>
      </w:tr>
      <w:tr w:rsidR="00FA0A63" w14:paraId="52F3B75C" w14:textId="77777777" w:rsidTr="00405606">
        <w:trPr>
          <w:trHeight w:val="1248"/>
        </w:trPr>
        <w:tc>
          <w:tcPr>
            <w:tcW w:w="12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914C3" w14:textId="77777777" w:rsidR="00FA0A63" w:rsidRDefault="00FA0A63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E58C7" w14:textId="77777777" w:rsidR="00FA0A63" w:rsidRDefault="00000000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报表&amp;图表嵌入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09F42" w14:textId="77777777" w:rsidR="00FA0A63" w:rsidRDefault="00000000">
            <w:pPr>
              <w:pStyle w:val="ab"/>
              <w:widowControl/>
              <w:numPr>
                <w:ilvl w:val="0"/>
                <w:numId w:val="13"/>
              </w:numPr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提供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</w:rPr>
              <w:t>iFrame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</w:rPr>
              <w:t>、SDK、URL等嵌入方式，便于多端嵌入。</w:t>
            </w:r>
          </w:p>
          <w:p w14:paraId="2ECAA66E" w14:textId="77777777" w:rsidR="00FA0A63" w:rsidRDefault="00000000">
            <w:pPr>
              <w:pStyle w:val="ab"/>
              <w:widowControl/>
              <w:numPr>
                <w:ilvl w:val="0"/>
                <w:numId w:val="13"/>
              </w:numPr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支持应用、报表、图表等多种组件粒度的嵌入。</w:t>
            </w:r>
          </w:p>
          <w:p w14:paraId="2F5FA2C1" w14:textId="77777777" w:rsidR="00FA0A63" w:rsidRDefault="00000000">
            <w:pPr>
              <w:pStyle w:val="ab"/>
              <w:widowControl/>
              <w:numPr>
                <w:ilvl w:val="0"/>
                <w:numId w:val="13"/>
              </w:numPr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支持嵌入报表和图表的CSS、JS定制，可与外层页面样式一致。</w:t>
            </w:r>
          </w:p>
          <w:p w14:paraId="02F382F6" w14:textId="77777777" w:rsidR="00FA0A63" w:rsidRDefault="00000000">
            <w:pPr>
              <w:pStyle w:val="ab"/>
              <w:widowControl/>
              <w:numPr>
                <w:ilvl w:val="0"/>
                <w:numId w:val="13"/>
              </w:numPr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支持外层到嵌入页面的传参，以及嵌入页面对外层页面的事件通知。</w:t>
            </w:r>
          </w:p>
        </w:tc>
      </w:tr>
      <w:tr w:rsidR="00FA0A63" w14:paraId="7E41F543" w14:textId="77777777" w:rsidTr="00405606">
        <w:trPr>
          <w:trHeight w:val="1248"/>
        </w:trPr>
        <w:tc>
          <w:tcPr>
            <w:tcW w:w="12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E33C4" w14:textId="77777777" w:rsidR="00FA0A63" w:rsidRDefault="00FA0A63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4D3E7" w14:textId="77777777" w:rsidR="00FA0A63" w:rsidRDefault="00000000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功能嵌入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1F565" w14:textId="77777777" w:rsidR="00FA0A63" w:rsidRDefault="00000000">
            <w:pPr>
              <w:pStyle w:val="ab"/>
              <w:widowControl/>
              <w:numPr>
                <w:ilvl w:val="0"/>
                <w:numId w:val="14"/>
              </w:numPr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支持将功能模块快速整合到医院现有系统中(如OA、ERP等)。</w:t>
            </w:r>
          </w:p>
          <w:p w14:paraId="7A101188" w14:textId="77777777" w:rsidR="00FA0A63" w:rsidRDefault="00000000">
            <w:pPr>
              <w:pStyle w:val="ab"/>
              <w:widowControl/>
              <w:numPr>
                <w:ilvl w:val="0"/>
                <w:numId w:val="14"/>
              </w:numPr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支持对单独功能模块嵌入。</w:t>
            </w:r>
          </w:p>
          <w:p w14:paraId="557D998C" w14:textId="77777777" w:rsidR="00FA0A63" w:rsidRDefault="00000000">
            <w:pPr>
              <w:pStyle w:val="ab"/>
              <w:widowControl/>
              <w:numPr>
                <w:ilvl w:val="0"/>
                <w:numId w:val="14"/>
              </w:numPr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支持对功能页面(如报表创作页面)的嵌入。</w:t>
            </w:r>
          </w:p>
          <w:p w14:paraId="4E787589" w14:textId="77777777" w:rsidR="00FA0A63" w:rsidRDefault="00000000">
            <w:pPr>
              <w:pStyle w:val="ab"/>
              <w:widowControl/>
              <w:ind w:left="360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支持logo、样式、主题等OEM嵌入设置。</w:t>
            </w:r>
          </w:p>
        </w:tc>
      </w:tr>
      <w:tr w:rsidR="00FA0A63" w14:paraId="06E5F703" w14:textId="77777777" w:rsidTr="00405606">
        <w:trPr>
          <w:trHeight w:val="1248"/>
        </w:trPr>
        <w:tc>
          <w:tcPr>
            <w:tcW w:w="1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0AFF7" w14:textId="77777777" w:rsidR="00FA0A63" w:rsidRDefault="0000000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部署与维护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B4974" w14:textId="77777777" w:rsidR="00FA0A63" w:rsidRDefault="00000000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部署要求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ECD47" w14:textId="4854EEA3" w:rsidR="00FA0A63" w:rsidRPr="0086708A" w:rsidRDefault="0086708A" w:rsidP="0086708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Helvetica" w:hAnsi="Helvetica" w:cs="Helvetica"/>
                <w:kern w:val="0"/>
              </w:rPr>
              <w:t>支持信创及本地私有部署，需与医院业务系统集成；</w:t>
            </w:r>
          </w:p>
        </w:tc>
      </w:tr>
    </w:tbl>
    <w:p w14:paraId="3F41D5E1" w14:textId="77777777" w:rsidR="00FA0A63" w:rsidRDefault="00FA0A63">
      <w:pPr>
        <w:rPr>
          <w:b/>
          <w:bCs/>
        </w:rPr>
      </w:pPr>
    </w:p>
    <w:p w14:paraId="5BB6DD85" w14:textId="77777777" w:rsidR="00FA0A63" w:rsidRDefault="00FA0A63">
      <w:pPr>
        <w:rPr>
          <w:b/>
          <w:bCs/>
        </w:rPr>
      </w:pPr>
    </w:p>
    <w:p w14:paraId="115D2DC8" w14:textId="77777777" w:rsidR="00FA0A63" w:rsidRDefault="00FA0A63">
      <w:pPr>
        <w:rPr>
          <w:b/>
          <w:bCs/>
        </w:rPr>
      </w:pPr>
    </w:p>
    <w:p w14:paraId="3EB20BCD" w14:textId="77777777" w:rsidR="00FA0A63" w:rsidRDefault="00000000">
      <w:pPr>
        <w:rPr>
          <w:b/>
          <w:bCs/>
        </w:rPr>
      </w:pPr>
      <w:r>
        <w:rPr>
          <w:b/>
          <w:bCs/>
        </w:rPr>
        <w:t>三、商务要求</w:t>
      </w:r>
    </w:p>
    <w:p w14:paraId="4F7B8F83" w14:textId="77777777" w:rsidR="00FA0A63" w:rsidRDefault="00000000">
      <w:pPr>
        <w:numPr>
          <w:ilvl w:val="0"/>
          <w:numId w:val="17"/>
        </w:numPr>
      </w:pPr>
      <w:r>
        <w:t>投标方须具有医疗行业数据分析平台实施经验，提供医疗机构的成功案例</w:t>
      </w:r>
      <w:r>
        <w:rPr>
          <w:rFonts w:hint="eastAsia"/>
        </w:rPr>
        <w:t>。</w:t>
      </w:r>
    </w:p>
    <w:p w14:paraId="523D7ED6" w14:textId="77777777" w:rsidR="00FA0A63" w:rsidRDefault="00000000">
      <w:pPr>
        <w:numPr>
          <w:ilvl w:val="0"/>
          <w:numId w:val="17"/>
        </w:numPr>
      </w:pPr>
      <w:r>
        <w:t>投标方须提供完整的实施方案、培训计划及售后服务方案</w:t>
      </w:r>
      <w:r>
        <w:rPr>
          <w:rFonts w:hint="eastAsia"/>
        </w:rPr>
        <w:t>。</w:t>
      </w:r>
    </w:p>
    <w:p w14:paraId="1C37C750" w14:textId="77777777" w:rsidR="00FA0A63" w:rsidRDefault="00FA0A63"/>
    <w:p w14:paraId="22E60D4C" w14:textId="77777777" w:rsidR="00FA0A63" w:rsidRDefault="00FA0A63"/>
    <w:sectPr w:rsidR="00FA0A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C2C72B" w14:textId="77777777" w:rsidR="000645E4" w:rsidRDefault="000645E4" w:rsidP="00B516FC">
      <w:r>
        <w:separator/>
      </w:r>
    </w:p>
  </w:endnote>
  <w:endnote w:type="continuationSeparator" w:id="0">
    <w:p w14:paraId="4897EFFF" w14:textId="77777777" w:rsidR="000645E4" w:rsidRDefault="000645E4" w:rsidP="00B51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72AB8E" w14:textId="77777777" w:rsidR="000645E4" w:rsidRDefault="000645E4" w:rsidP="00B516FC">
      <w:r>
        <w:separator/>
      </w:r>
    </w:p>
  </w:footnote>
  <w:footnote w:type="continuationSeparator" w:id="0">
    <w:p w14:paraId="7291CDC0" w14:textId="77777777" w:rsidR="000645E4" w:rsidRDefault="000645E4" w:rsidP="00B516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B0135"/>
    <w:multiLevelType w:val="multilevel"/>
    <w:tmpl w:val="048B013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083B5D89"/>
    <w:multiLevelType w:val="multilevel"/>
    <w:tmpl w:val="083B5D8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0AAE5ABE"/>
    <w:multiLevelType w:val="multilevel"/>
    <w:tmpl w:val="0AAE5A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10A52F49"/>
    <w:multiLevelType w:val="multilevel"/>
    <w:tmpl w:val="10A52F4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15FF1918"/>
    <w:multiLevelType w:val="multilevel"/>
    <w:tmpl w:val="15FF19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226E1B9D"/>
    <w:multiLevelType w:val="multilevel"/>
    <w:tmpl w:val="226E1B9D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6" w15:restartNumberingAfterBreak="0">
    <w:nsid w:val="371A1F3C"/>
    <w:multiLevelType w:val="multilevel"/>
    <w:tmpl w:val="371A1F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7" w15:restartNumberingAfterBreak="0">
    <w:nsid w:val="387B7CFC"/>
    <w:multiLevelType w:val="multilevel"/>
    <w:tmpl w:val="387B7C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8" w15:restartNumberingAfterBreak="0">
    <w:nsid w:val="39A52010"/>
    <w:multiLevelType w:val="multilevel"/>
    <w:tmpl w:val="39A520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9" w15:restartNumberingAfterBreak="0">
    <w:nsid w:val="40BD4127"/>
    <w:multiLevelType w:val="multilevel"/>
    <w:tmpl w:val="40BD4127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10" w15:restartNumberingAfterBreak="0">
    <w:nsid w:val="42841387"/>
    <w:multiLevelType w:val="multilevel"/>
    <w:tmpl w:val="42841387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11" w15:restartNumberingAfterBreak="0">
    <w:nsid w:val="50093BDF"/>
    <w:multiLevelType w:val="multilevel"/>
    <w:tmpl w:val="50093BD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12" w15:restartNumberingAfterBreak="0">
    <w:nsid w:val="56844300"/>
    <w:multiLevelType w:val="multilevel"/>
    <w:tmpl w:val="568443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13" w15:restartNumberingAfterBreak="0">
    <w:nsid w:val="60F3095E"/>
    <w:multiLevelType w:val="multilevel"/>
    <w:tmpl w:val="60F309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14" w15:restartNumberingAfterBreak="0">
    <w:nsid w:val="639B7940"/>
    <w:multiLevelType w:val="multilevel"/>
    <w:tmpl w:val="639B79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15" w15:restartNumberingAfterBreak="0">
    <w:nsid w:val="69466DF9"/>
    <w:multiLevelType w:val="multilevel"/>
    <w:tmpl w:val="69466DF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16" w15:restartNumberingAfterBreak="0">
    <w:nsid w:val="6B1A08BF"/>
    <w:multiLevelType w:val="multilevel"/>
    <w:tmpl w:val="6B1A08BF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 w16cid:durableId="1892108647">
    <w:abstractNumId w:val="2"/>
  </w:num>
  <w:num w:numId="2" w16cid:durableId="1586114350">
    <w:abstractNumId w:val="0"/>
  </w:num>
  <w:num w:numId="3" w16cid:durableId="1076560934">
    <w:abstractNumId w:val="3"/>
  </w:num>
  <w:num w:numId="4" w16cid:durableId="188378085">
    <w:abstractNumId w:val="12"/>
  </w:num>
  <w:num w:numId="5" w16cid:durableId="1858734319">
    <w:abstractNumId w:val="8"/>
  </w:num>
  <w:num w:numId="6" w16cid:durableId="1333872078">
    <w:abstractNumId w:val="15"/>
  </w:num>
  <w:num w:numId="7" w16cid:durableId="1699966125">
    <w:abstractNumId w:val="10"/>
  </w:num>
  <w:num w:numId="8" w16cid:durableId="1933656663">
    <w:abstractNumId w:val="9"/>
  </w:num>
  <w:num w:numId="9" w16cid:durableId="119422232">
    <w:abstractNumId w:val="4"/>
  </w:num>
  <w:num w:numId="10" w16cid:durableId="1322539821">
    <w:abstractNumId w:val="1"/>
  </w:num>
  <w:num w:numId="11" w16cid:durableId="399329715">
    <w:abstractNumId w:val="7"/>
  </w:num>
  <w:num w:numId="12" w16cid:durableId="1929608473">
    <w:abstractNumId w:val="13"/>
  </w:num>
  <w:num w:numId="13" w16cid:durableId="865171091">
    <w:abstractNumId w:val="11"/>
  </w:num>
  <w:num w:numId="14" w16cid:durableId="489953793">
    <w:abstractNumId w:val="6"/>
  </w:num>
  <w:num w:numId="15" w16cid:durableId="1894533966">
    <w:abstractNumId w:val="5"/>
  </w:num>
  <w:num w:numId="16" w16cid:durableId="944850749">
    <w:abstractNumId w:val="14"/>
  </w:num>
  <w:num w:numId="17" w16cid:durableId="154470809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A0E"/>
    <w:rsid w:val="000118BA"/>
    <w:rsid w:val="00016E91"/>
    <w:rsid w:val="00016F52"/>
    <w:rsid w:val="00017327"/>
    <w:rsid w:val="00027BA8"/>
    <w:rsid w:val="000421C2"/>
    <w:rsid w:val="00050E6C"/>
    <w:rsid w:val="000645E4"/>
    <w:rsid w:val="00070DA9"/>
    <w:rsid w:val="00090C44"/>
    <w:rsid w:val="000F4C15"/>
    <w:rsid w:val="0013771F"/>
    <w:rsid w:val="00155ADE"/>
    <w:rsid w:val="0016098B"/>
    <w:rsid w:val="00170ABF"/>
    <w:rsid w:val="00182848"/>
    <w:rsid w:val="0022661E"/>
    <w:rsid w:val="00233515"/>
    <w:rsid w:val="002D4BC7"/>
    <w:rsid w:val="00300794"/>
    <w:rsid w:val="00301374"/>
    <w:rsid w:val="0030173A"/>
    <w:rsid w:val="003C111C"/>
    <w:rsid w:val="00405606"/>
    <w:rsid w:val="00450A0E"/>
    <w:rsid w:val="00476044"/>
    <w:rsid w:val="004B54C7"/>
    <w:rsid w:val="004D503C"/>
    <w:rsid w:val="004E7665"/>
    <w:rsid w:val="00521D2A"/>
    <w:rsid w:val="00577FDC"/>
    <w:rsid w:val="00596FBC"/>
    <w:rsid w:val="005C1E67"/>
    <w:rsid w:val="005F7C76"/>
    <w:rsid w:val="006075FF"/>
    <w:rsid w:val="006717F4"/>
    <w:rsid w:val="00690ED3"/>
    <w:rsid w:val="006B41FB"/>
    <w:rsid w:val="006E5A81"/>
    <w:rsid w:val="00705CF2"/>
    <w:rsid w:val="007852CF"/>
    <w:rsid w:val="00831BB3"/>
    <w:rsid w:val="0085463C"/>
    <w:rsid w:val="008550EB"/>
    <w:rsid w:val="00861161"/>
    <w:rsid w:val="0086708A"/>
    <w:rsid w:val="00876651"/>
    <w:rsid w:val="008B55C0"/>
    <w:rsid w:val="008C2DEF"/>
    <w:rsid w:val="009565F4"/>
    <w:rsid w:val="00967D38"/>
    <w:rsid w:val="009D6919"/>
    <w:rsid w:val="009E0DB3"/>
    <w:rsid w:val="009E7592"/>
    <w:rsid w:val="00A07C29"/>
    <w:rsid w:val="00A531FA"/>
    <w:rsid w:val="00B07870"/>
    <w:rsid w:val="00B12669"/>
    <w:rsid w:val="00B516FC"/>
    <w:rsid w:val="00BD5E1A"/>
    <w:rsid w:val="00C04F72"/>
    <w:rsid w:val="00C05B77"/>
    <w:rsid w:val="00C444AA"/>
    <w:rsid w:val="00C55FB2"/>
    <w:rsid w:val="00CB634C"/>
    <w:rsid w:val="00D160E9"/>
    <w:rsid w:val="00D97061"/>
    <w:rsid w:val="00DA3454"/>
    <w:rsid w:val="00DD0B71"/>
    <w:rsid w:val="00E20337"/>
    <w:rsid w:val="00E36A6C"/>
    <w:rsid w:val="00E82B4D"/>
    <w:rsid w:val="00F5028E"/>
    <w:rsid w:val="00F851F1"/>
    <w:rsid w:val="00FA0A63"/>
    <w:rsid w:val="00FA668F"/>
    <w:rsid w:val="00FB41E0"/>
    <w:rsid w:val="00FF491A"/>
    <w:rsid w:val="7F3E6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0135A8"/>
  <w15:docId w15:val="{01AB2D53-1210-4458-8AF8-697CAAF7E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宋体" w:eastAsia="宋体" w:hAnsi="宋体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 w:cs="Times New Roman"/>
      <w:kern w:val="2"/>
      <w:sz w:val="24"/>
      <w:szCs w:val="24"/>
    </w:rPr>
  </w:style>
  <w:style w:type="paragraph" w:styleId="1">
    <w:name w:val="heading 1"/>
    <w:basedOn w:val="a"/>
    <w:next w:val="a"/>
    <w:link w:val="10"/>
    <w:autoRedefine/>
    <w:uiPriority w:val="9"/>
    <w:qFormat/>
    <w:pPr>
      <w:keepNext/>
      <w:keepLines/>
      <w:spacing w:before="340" w:after="330" w:line="578" w:lineRule="auto"/>
      <w:outlineLvl w:val="0"/>
    </w:pPr>
    <w:rPr>
      <w:rFonts w:eastAsia="SimHei"/>
      <w:b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Title"/>
    <w:basedOn w:val="a"/>
    <w:next w:val="a"/>
    <w:link w:val="a6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标题 1 字符"/>
    <w:basedOn w:val="a0"/>
    <w:link w:val="1"/>
    <w:uiPriority w:val="9"/>
    <w:rPr>
      <w:rFonts w:eastAsia="SimHei"/>
      <w:b/>
      <w:bCs/>
      <w:kern w:val="44"/>
      <w:sz w:val="32"/>
      <w:szCs w:val="44"/>
    </w:rPr>
  </w:style>
  <w:style w:type="paragraph" w:customStyle="1" w:styleId="11">
    <w:name w:val="样式1"/>
    <w:basedOn w:val="2"/>
    <w:link w:val="12"/>
    <w:autoRedefine/>
    <w:qFormat/>
    <w:rPr>
      <w:rFonts w:ascii="SimHei" w:eastAsia="SimHei" w:hAnsi="SimHei"/>
      <w:sz w:val="28"/>
      <w:szCs w:val="28"/>
    </w:rPr>
  </w:style>
  <w:style w:type="character" w:customStyle="1" w:styleId="12">
    <w:name w:val="样式1 字符"/>
    <w:basedOn w:val="20"/>
    <w:link w:val="11"/>
    <w:rPr>
      <w:rFonts w:ascii="SimHei" w:eastAsia="SimHei" w:hAnsi="SimHei" w:cstheme="majorBidi"/>
      <w:b/>
      <w:bCs/>
      <w:sz w:val="28"/>
      <w:szCs w:val="28"/>
    </w:rPr>
  </w:style>
  <w:style w:type="character" w:customStyle="1" w:styleId="20">
    <w:name w:val="标题 2 字符"/>
    <w:basedOn w:val="a0"/>
    <w:link w:val="2"/>
    <w:uiPriority w:val="9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a7">
    <w:name w:val="普通宋体五号字正文"/>
    <w:basedOn w:val="a"/>
    <w:link w:val="a8"/>
    <w:autoRedefine/>
    <w:qFormat/>
    <w:pPr>
      <w:jc w:val="center"/>
    </w:pPr>
  </w:style>
  <w:style w:type="character" w:customStyle="1" w:styleId="a8">
    <w:name w:val="普通宋体五号字正文 字符"/>
    <w:basedOn w:val="a0"/>
    <w:link w:val="a7"/>
    <w:rPr>
      <w:rFonts w:ascii="宋体" w:eastAsia="宋体" w:hAnsi="宋体"/>
    </w:rPr>
  </w:style>
  <w:style w:type="character" w:customStyle="1" w:styleId="30">
    <w:name w:val="标题 3 字符"/>
    <w:basedOn w:val="a0"/>
    <w:link w:val="3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Pr>
      <w:rFonts w:asciiTheme="minorHAnsi" w:eastAsiaTheme="minorEastAsia" w:hAnsiTheme="minorHAnsi"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Pr>
      <w:rFonts w:asciiTheme="minorHAnsi" w:eastAsiaTheme="minorEastAsia" w:hAnsiTheme="minorHAnsi" w:cstheme="majorBidi"/>
      <w:color w:val="2F5496" w:themeColor="accent1" w:themeShade="BF"/>
      <w:szCs w:val="24"/>
    </w:rPr>
  </w:style>
  <w:style w:type="character" w:customStyle="1" w:styleId="60">
    <w:name w:val="标题 6 字符"/>
    <w:basedOn w:val="a0"/>
    <w:link w:val="6"/>
    <w:uiPriority w:val="9"/>
    <w:semiHidden/>
    <w:rPr>
      <w:rFonts w:asciiTheme="minorHAnsi" w:eastAsiaTheme="minorEastAsia" w:hAnsiTheme="minorHAnsi" w:cstheme="majorBidi"/>
      <w:b/>
      <w:bCs/>
      <w:color w:val="2F5496" w:themeColor="accent1" w:themeShade="BF"/>
      <w:szCs w:val="24"/>
    </w:rPr>
  </w:style>
  <w:style w:type="character" w:customStyle="1" w:styleId="70">
    <w:name w:val="标题 7 字符"/>
    <w:basedOn w:val="a0"/>
    <w:link w:val="7"/>
    <w:uiPriority w:val="9"/>
    <w:semiHidden/>
    <w:rPr>
      <w:rFonts w:asciiTheme="minorHAnsi" w:eastAsiaTheme="minorEastAsia" w:hAnsiTheme="minorHAnsi" w:cstheme="majorBidi"/>
      <w:b/>
      <w:bCs/>
      <w:color w:val="595959" w:themeColor="text1" w:themeTint="A6"/>
      <w:szCs w:val="24"/>
    </w:rPr>
  </w:style>
  <w:style w:type="character" w:customStyle="1" w:styleId="80">
    <w:name w:val="标题 8 字符"/>
    <w:basedOn w:val="a0"/>
    <w:link w:val="8"/>
    <w:uiPriority w:val="9"/>
    <w:semiHidden/>
    <w:rPr>
      <w:rFonts w:asciiTheme="minorHAnsi" w:eastAsiaTheme="minorEastAsia" w:hAnsiTheme="minorHAnsi" w:cstheme="majorBidi"/>
      <w:color w:val="595959" w:themeColor="text1" w:themeTint="A6"/>
      <w:szCs w:val="24"/>
    </w:rPr>
  </w:style>
  <w:style w:type="character" w:customStyle="1" w:styleId="90">
    <w:name w:val="标题 9 字符"/>
    <w:basedOn w:val="a0"/>
    <w:link w:val="9"/>
    <w:uiPriority w:val="9"/>
    <w:semiHidden/>
    <w:rPr>
      <w:rFonts w:asciiTheme="minorHAnsi" w:eastAsiaTheme="majorEastAsia" w:hAnsiTheme="minorHAnsi" w:cstheme="majorBidi"/>
      <w:color w:val="595959" w:themeColor="text1" w:themeTint="A6"/>
      <w:szCs w:val="24"/>
    </w:rPr>
  </w:style>
  <w:style w:type="character" w:customStyle="1" w:styleId="a6">
    <w:name w:val="标题 字符"/>
    <w:basedOn w:val="a0"/>
    <w:link w:val="a5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副标题 字符"/>
    <w:basedOn w:val="a0"/>
    <w:link w:val="a3"/>
    <w:uiPriority w:val="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Quote"/>
    <w:basedOn w:val="a"/>
    <w:next w:val="a"/>
    <w:link w:val="aa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a">
    <w:name w:val="引用 字符"/>
    <w:basedOn w:val="a0"/>
    <w:link w:val="a9"/>
    <w:uiPriority w:val="29"/>
    <w:rPr>
      <w:rFonts w:ascii="Times New Roman" w:hAnsi="Times New Roman" w:cs="Times New Roman"/>
      <w:i/>
      <w:iCs/>
      <w:color w:val="404040" w:themeColor="text1" w:themeTint="BF"/>
      <w:szCs w:val="24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character" w:customStyle="1" w:styleId="IntenseEmphasis1">
    <w:name w:val="Intense Emphasis1"/>
    <w:basedOn w:val="a0"/>
    <w:uiPriority w:val="21"/>
    <w:qFormat/>
    <w:rPr>
      <w:i/>
      <w:iCs/>
      <w:color w:val="2F5496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d">
    <w:name w:val="明显引用 字符"/>
    <w:basedOn w:val="a0"/>
    <w:link w:val="ac"/>
    <w:uiPriority w:val="30"/>
    <w:rPr>
      <w:rFonts w:ascii="Times New Roman" w:hAnsi="Times New Roman" w:cs="Times New Roman"/>
      <w:i/>
      <w:iCs/>
      <w:color w:val="2F5496" w:themeColor="accent1" w:themeShade="BF"/>
      <w:szCs w:val="24"/>
    </w:rPr>
  </w:style>
  <w:style w:type="character" w:customStyle="1" w:styleId="IntenseReference1">
    <w:name w:val="Intense Reference1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B516F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B516FC"/>
    <w:rPr>
      <w:rFonts w:ascii="Times New Roman" w:hAnsi="Times New Roman" w:cs="Times New Roman"/>
      <w:kern w:val="2"/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B516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B516FC"/>
    <w:rPr>
      <w:rFonts w:ascii="Times New Roman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347</Words>
  <Characters>1983</Characters>
  <Application>Microsoft Office Word</Application>
  <DocSecurity>0</DocSecurity>
  <Lines>16</Lines>
  <Paragraphs>4</Paragraphs>
  <ScaleCrop>false</ScaleCrop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V W</cp:lastModifiedBy>
  <cp:revision>9</cp:revision>
  <dcterms:created xsi:type="dcterms:W3CDTF">2025-04-10T06:16:00Z</dcterms:created>
  <dcterms:modified xsi:type="dcterms:W3CDTF">2025-04-10T09:09:00Z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DCBFC5787A6816D76BF2F467AA046A24_42</vt:lpwstr>
  </property>
</Properties>
</file>