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BAC92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入口处身份识别道闸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带人脸识别和刷卡识别，只能单向通行，非法闯入报警。外径</w:t>
      </w:r>
      <w:r>
        <w:rPr>
          <w:rFonts w:hint="eastAsia" w:asciiTheme="minorEastAsia" w:hAnsiTheme="minorEastAsia" w:eastAsiaTheme="minorEastAsia" w:cstheme="minorEastAsia"/>
        </w:rPr>
        <w:t>宽度145CM，因流动学生较多，需要可便捷操作身份录入、删除功能</w:t>
      </w:r>
      <w:r>
        <w:rPr>
          <w:rFonts w:hint="eastAsia" w:asciiTheme="minorEastAsia" w:hAnsiTheme="minorEastAsia" w:eastAsiaTheme="minorEastAsia" w:cstheme="minorEastAsia"/>
          <w:lang w:eastAsia="zh-CN"/>
        </w:rPr>
        <w:t>。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支持对接医院现有的海康门禁系统（职工一卡通）与钉钉系统（钉钉自助上传人脸信息）。</w:t>
      </w:r>
    </w:p>
    <w:p w14:paraId="1838A64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参考样式：</w:t>
      </w:r>
    </w:p>
    <w:p w14:paraId="5DB4E31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drawing>
          <wp:inline distT="0" distB="0" distL="114300" distR="114300">
            <wp:extent cx="2928620" cy="22193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B9DD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出口处 RFID 安全门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带后台统计功能，出去人员识别有无携带书籍，未经借还图书夹带出门报警，反方向进入人员直接报警，后台统计与报警需要同步到</w:t>
      </w:r>
      <w:r>
        <w:rPr>
          <w:rFonts w:hint="eastAsia" w:asciiTheme="minorEastAsia" w:hAnsiTheme="minorEastAsia" w:cstheme="minorEastAsia"/>
          <w:lang w:val="en-US" w:eastAsia="zh-CN"/>
        </w:rPr>
        <w:t>馆员工作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电脑，报警声音要可调，</w:t>
      </w:r>
      <w:r>
        <w:rPr>
          <w:rFonts w:hint="eastAsia" w:asciiTheme="minorEastAsia" w:hAnsiTheme="minorEastAsia" w:eastAsiaTheme="minorEastAsia" w:cstheme="minorEastAsia"/>
        </w:rPr>
        <w:t>宽度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</w:rPr>
        <w:t>145CM</w:t>
      </w:r>
      <w:r>
        <w:rPr>
          <w:rFonts w:hint="eastAsia" w:asciiTheme="minorEastAsia" w:hAnsiTheme="minorEastAsia" w:cstheme="minorEastAsia"/>
          <w:lang w:eastAsia="zh-CN"/>
        </w:rPr>
        <w:t>。</w:t>
      </w:r>
      <w:r>
        <w:rPr>
          <w:rFonts w:hint="eastAsia" w:asciiTheme="minorEastAsia" w:hAnsiTheme="minorEastAsia" w:cstheme="minorEastAsia"/>
          <w:lang w:val="en-US" w:eastAsia="zh-CN"/>
        </w:rPr>
        <w:t>报警信息可同步推送至手机端。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>关联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医院现有的INTERLIB</w:t>
      </w:r>
      <w:r>
        <w:rPr>
          <w:rFonts w:hint="eastAsia" w:asciiTheme="minorEastAsia" w:hAnsiTheme="minorEastAsia" w:eastAsiaTheme="minorEastAsia" w:cstheme="minorEastAsia"/>
          <w:b/>
          <w:bCs/>
        </w:rPr>
        <w:t>图书馆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集群</w:t>
      </w:r>
      <w:r>
        <w:rPr>
          <w:rFonts w:hint="eastAsia" w:asciiTheme="minorEastAsia" w:hAnsiTheme="minorEastAsia" w:eastAsiaTheme="minorEastAsia" w:cstheme="minorEastAsia"/>
          <w:b/>
          <w:bCs/>
        </w:rPr>
        <w:t>管理系统</w:t>
      </w:r>
      <w:r>
        <w:rPr>
          <w:rFonts w:hint="eastAsia" w:asciiTheme="minorEastAsia" w:hAnsiTheme="minorEastAsia" w:cstheme="minorEastAsia"/>
          <w:b/>
          <w:bCs/>
          <w:lang w:eastAsia="zh-CN"/>
        </w:rPr>
        <w:t>。</w:t>
      </w:r>
    </w:p>
    <w:p w14:paraId="55B0497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参考样式：</w:t>
      </w:r>
    </w:p>
    <w:p w14:paraId="7D14767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drawing>
          <wp:inline distT="0" distB="0" distL="114300" distR="114300">
            <wp:extent cx="3091180" cy="3169920"/>
            <wp:effectExtent l="0" t="0" r="13970" b="11430"/>
            <wp:docPr id="3" name="图片 3" descr="89fb6c309a45477fc8f5f206aa5c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fb6c309a45477fc8f5f206aa5cf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9E5F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RFID</w:t>
      </w:r>
      <w:r>
        <w:rPr>
          <w:rFonts w:hint="eastAsia" w:asciiTheme="minorEastAsia" w:hAnsiTheme="minorEastAsia" w:cstheme="minorEastAsia"/>
          <w:lang w:val="en-US" w:eastAsia="zh-CN"/>
        </w:rPr>
        <w:t>桌面式读写器一台，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关联医院现有的INTERLIB图书馆集群管理系统</w:t>
      </w:r>
      <w:r>
        <w:rPr>
          <w:rFonts w:hint="eastAsia" w:asciiTheme="minorEastAsia" w:hAnsiTheme="minorEastAsia" w:cstheme="minorEastAsia"/>
          <w:lang w:val="en-US" w:eastAsia="zh-CN"/>
        </w:rPr>
        <w:t>，配送</w:t>
      </w:r>
      <w:r>
        <w:rPr>
          <w:rFonts w:hint="eastAsia" w:asciiTheme="minorEastAsia" w:hAnsiTheme="minorEastAsia" w:eastAsiaTheme="minorEastAsia" w:cstheme="minorEastAsia"/>
        </w:rPr>
        <w:t>图书标签</w:t>
      </w:r>
      <w:r>
        <w:rPr>
          <w:rFonts w:hint="eastAsia" w:asciiTheme="minorEastAsia" w:hAnsi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000个，</w:t>
      </w:r>
      <w:r>
        <w:rPr>
          <w:rFonts w:hint="eastAsia" w:asciiTheme="minorEastAsia" w:hAnsiTheme="minorEastAsia" w:cstheme="minorEastAsia"/>
          <w:lang w:val="en-US" w:eastAsia="zh-CN"/>
        </w:rPr>
        <w:t>50*50mm规格，</w:t>
      </w:r>
      <w:r>
        <w:rPr>
          <w:rFonts w:hint="eastAsia" w:asciiTheme="minorEastAsia" w:hAnsiTheme="minorEastAsia" w:eastAsiaTheme="minorEastAsia" w:cstheme="minorEastAsia"/>
        </w:rPr>
        <w:t>现有图书</w:t>
      </w:r>
      <w:r>
        <w:rPr>
          <w:rFonts w:hint="eastAsia" w:asciiTheme="minorEastAsia" w:hAnsiTheme="minorEastAsia" w:cstheme="minorEastAsia"/>
          <w:lang w:eastAsia="zh-CN"/>
        </w:rPr>
        <w:t>（</w:t>
      </w:r>
      <w:r>
        <w:rPr>
          <w:rFonts w:hint="eastAsia" w:asciiTheme="minorEastAsia" w:hAnsiTheme="minorEastAsia" w:cstheme="minorEastAsia"/>
          <w:lang w:val="en-US" w:eastAsia="zh-CN"/>
        </w:rPr>
        <w:t>中文约1300册，西文约400册</w:t>
      </w:r>
      <w:r>
        <w:rPr>
          <w:rFonts w:hint="eastAsia" w:asciiTheme="minorEastAsia" w:hAnsiTheme="minorEastAsia" w:cstheme="minorEastAsia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的RFID标签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需要供</w:t>
      </w:r>
      <w:r>
        <w:rPr>
          <w:rFonts w:hint="eastAsia" w:asciiTheme="minorEastAsia" w:hAnsiTheme="minorEastAsia" w:cstheme="minorEastAsia"/>
          <w:lang w:val="en-US" w:eastAsia="zh-CN"/>
        </w:rPr>
        <w:t>应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商进行贴标</w:t>
      </w:r>
      <w:r>
        <w:rPr>
          <w:rFonts w:hint="eastAsia" w:asciiTheme="minorEastAsia" w:hAnsiTheme="minorEastAsia" w:cstheme="minorEastAsia"/>
          <w:lang w:val="en-US" w:eastAsia="zh-CN"/>
        </w:rPr>
        <w:t>与数据加工等配套服务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。</w:t>
      </w:r>
    </w:p>
    <w:p w14:paraId="7A3C71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eastAsia" w:asciiTheme="minorEastAsia" w:hAnsiTheme="minorEastAsia" w:eastAsiaTheme="minorEastAsia" w:cstheme="minorEastAsia"/>
        </w:rPr>
      </w:pPr>
    </w:p>
    <w:p w14:paraId="34473144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80A02"/>
    <w:multiLevelType w:val="singleLevel"/>
    <w:tmpl w:val="60280A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200F"/>
    <w:rsid w:val="059B5673"/>
    <w:rsid w:val="0F470295"/>
    <w:rsid w:val="10710382"/>
    <w:rsid w:val="114C41F9"/>
    <w:rsid w:val="18445DA9"/>
    <w:rsid w:val="2021358E"/>
    <w:rsid w:val="3901200F"/>
    <w:rsid w:val="3D453E79"/>
    <w:rsid w:val="406A4D38"/>
    <w:rsid w:val="4AB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347</Characters>
  <Lines>0</Lines>
  <Paragraphs>0</Paragraphs>
  <TotalTime>10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2025-04-08T01:53:00Z</dcterms:created>
  <dc:creator>One</dc:creator>
  <cp:lastModifiedBy>幻化成风</cp:lastModifiedBy>
  <dcterms:modified xsi:type="dcterms:W3CDTF">2025-04-08T08:20:08Z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49184B95782F4F1E9B461E61DEE1EF33_11</vt:lpwstr>
  </property>
  <property fmtid="{D5CDD505-2E9C-101B-9397-08002B2CF9AE}" pid="4" name="KSOTemplateDocerSaveRecord">
    <vt:lpwstr>eyJoZGlkIjoiZmU1YTdiOGM3NWFlYzY4ZjEwMTdjYzc2MTljMjAyMDMiLCJ1c2VySWQiOiI2MjM4MDM1MTcifQ==</vt:lpwstr>
  </property>
</Properties>
</file>