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F085"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附件1：试剂参数要求</w:t>
      </w:r>
    </w:p>
    <w:tbl>
      <w:tblPr>
        <w:tblStyle w:val="2"/>
        <w:tblW w:w="8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605"/>
        <w:gridCol w:w="4573"/>
      </w:tblGrid>
      <w:tr w14:paraId="49F1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59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试剂名称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B9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D1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参数需求</w:t>
            </w:r>
          </w:p>
        </w:tc>
      </w:tr>
      <w:tr w14:paraId="122DA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61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醋酸铵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79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7A5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色谱级</w:t>
            </w:r>
          </w:p>
          <w:p w14:paraId="7F0837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纯度（氢氧化钠滴定法）≥99%</w:t>
            </w:r>
          </w:p>
          <w:p w14:paraId="343C09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280 nm紫外吸收 0-0.02</w:t>
            </w:r>
          </w:p>
          <w:p w14:paraId="2578A9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ph 6.5-7.5</w:t>
            </w:r>
          </w:p>
          <w:p w14:paraId="71EA49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260nm紫外吸光度 0-0.04</w:t>
            </w:r>
          </w:p>
          <w:p w14:paraId="3ABD18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 nm紫外吸收 0-0.05</w:t>
            </w:r>
          </w:p>
          <w:p w14:paraId="5875AA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270nm紫外吸收 0-0.03</w:t>
            </w:r>
          </w:p>
          <w:p w14:paraId="35C6DB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 nm紫外吸收 0-0.02</w:t>
            </w:r>
          </w:p>
        </w:tc>
      </w:tr>
      <w:tr w14:paraId="62972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7B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醋酸钾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6E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F1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分析纯AR</w:t>
            </w:r>
          </w:p>
          <w:p w14:paraId="72D046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纯度（高氯酸滴定法）≥99%</w:t>
            </w:r>
          </w:p>
        </w:tc>
      </w:tr>
      <w:tr w14:paraId="52CE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91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甲酸铵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0D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500g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98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超纯</w:t>
            </w:r>
          </w:p>
          <w:p w14:paraId="4012B1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纯度（中和滴定法）≥99%</w:t>
            </w:r>
          </w:p>
          <w:p w14:paraId="3CBB1B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铜（Cu） 0-50ppm</w:t>
            </w:r>
          </w:p>
          <w:p w14:paraId="4837AB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镍（Ni） 0-50ppm</w:t>
            </w:r>
          </w:p>
          <w:p w14:paraId="2A6398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钾（K）0-200ppm</w:t>
            </w:r>
          </w:p>
          <w:p w14:paraId="6C6A66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铁（Fe）0-50ppm</w:t>
            </w:r>
          </w:p>
          <w:p w14:paraId="290B57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铅（Pb）0-50ppm</w:t>
            </w:r>
          </w:p>
          <w:p w14:paraId="4D9449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钠（Na）0-100ppm</w:t>
            </w:r>
          </w:p>
          <w:p w14:paraId="1F4CE3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锌（Zn）0-50ppm</w:t>
            </w:r>
          </w:p>
          <w:p w14:paraId="017795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钴（Co）0-50ppm</w:t>
            </w:r>
          </w:p>
          <w:p w14:paraId="0AB4E5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硫酸盐（SO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2-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）0-100ppm</w:t>
            </w:r>
          </w:p>
          <w:p w14:paraId="1476AF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水（卡尔-费舍法）0-3%</w:t>
            </w:r>
          </w:p>
          <w:p w14:paraId="2D7617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钙（Ca）0-50ppm</w:t>
            </w:r>
          </w:p>
          <w:p w14:paraId="64A4F6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氯离子（Cl-）0-50ppm</w:t>
            </w:r>
          </w:p>
          <w:p w14:paraId="02CDB4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镉（Cd）0-50ppm</w:t>
            </w:r>
          </w:p>
          <w:p w14:paraId="5D2604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pH(25℃，50mg／mL水溶液)6-7</w:t>
            </w:r>
          </w:p>
        </w:tc>
      </w:tr>
      <w:tr w14:paraId="1C6B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5B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碳酸氢铵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23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0C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超纯生物试剂</w:t>
            </w:r>
          </w:p>
          <w:p w14:paraId="7B69F2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含量≥99.5%</w:t>
            </w:r>
          </w:p>
          <w:p w14:paraId="260E33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点火残留物 0-0.05%</w:t>
            </w:r>
          </w:p>
          <w:p w14:paraId="5DF459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铝（AI）0-5( ppm)</w:t>
            </w:r>
          </w:p>
          <w:p w14:paraId="3521AB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钡（Ba）0-5( ppm)</w:t>
            </w:r>
          </w:p>
          <w:p w14:paraId="7E169A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铋（Bi）0-5( ppm)</w:t>
            </w:r>
          </w:p>
          <w:p w14:paraId="093050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钙（Ca）0-10( ppm)</w:t>
            </w:r>
          </w:p>
          <w:p w14:paraId="45A6DF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镉（Cd）0-5( ppm)</w:t>
            </w:r>
          </w:p>
          <w:p w14:paraId="60A0A1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钴（Co） 0-5( ppm)</w:t>
            </w:r>
          </w:p>
          <w:p w14:paraId="6FC25C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铬（ICP）0-5( ppm)</w:t>
            </w:r>
          </w:p>
          <w:p w14:paraId="646A7E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铜（Cu）0-5( ppm)</w:t>
            </w:r>
          </w:p>
          <w:p w14:paraId="2B4A98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铁（Fe）0-5( ppm)</w:t>
            </w:r>
          </w:p>
          <w:p w14:paraId="033393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钾(K) 0-50( ppm)</w:t>
            </w:r>
          </w:p>
          <w:p w14:paraId="2EF952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锂（Li） 0-5( ppm)</w:t>
            </w:r>
          </w:p>
          <w:p w14:paraId="5012E7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镁（Mg）0-500( ppm)</w:t>
            </w:r>
          </w:p>
          <w:p w14:paraId="3C74E1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锰（Mn）0-5( ppm)</w:t>
            </w:r>
          </w:p>
          <w:p w14:paraId="35F3C5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钼（Mo）0-5( ppm)</w:t>
            </w:r>
          </w:p>
          <w:p w14:paraId="022F5A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钠（Na）0-50( ppm)</w:t>
            </w:r>
          </w:p>
          <w:p w14:paraId="6F395B8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镍（Ni）0-5( ppm)</w:t>
            </w:r>
          </w:p>
          <w:p w14:paraId="4CD4A4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铅（Pb）0-5( ppm)</w:t>
            </w:r>
          </w:p>
          <w:p w14:paraId="4CD3ED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锶（Sr）0-5( ppm)</w:t>
            </w:r>
          </w:p>
          <w:p w14:paraId="3CC48D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锌（Zn）0-5( ppm)</w:t>
            </w:r>
          </w:p>
          <w:p w14:paraId="1AB832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砷痕迹（MHS-AAS） 0-0.1( ppm)</w:t>
            </w:r>
          </w:p>
          <w:p w14:paraId="06FF61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总硫，以硫酸盐计（ICP法） 0-50( ppm)</w:t>
            </w:r>
          </w:p>
          <w:p w14:paraId="5FFB74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氯离子（Cl-）0-50( ppm)</w:t>
            </w:r>
          </w:p>
          <w:p w14:paraId="7EFD26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pH（25℃，1 M H2O中）7-8.5</w:t>
            </w:r>
          </w:p>
        </w:tc>
      </w:tr>
      <w:tr w14:paraId="061D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B7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碳酸钾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6F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0E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分析纯AR</w:t>
            </w:r>
          </w:p>
          <w:p w14:paraId="383CE5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含量≥99.0%</w:t>
            </w:r>
          </w:p>
          <w:p w14:paraId="45F895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灼烧失量≤1.0%</w:t>
            </w:r>
          </w:p>
          <w:p w14:paraId="6819FF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氯化物(Cl)≤0.003%</w:t>
            </w:r>
          </w:p>
          <w:p w14:paraId="5526075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硫化合物(以SO4计)≤0.003%</w:t>
            </w:r>
          </w:p>
          <w:p w14:paraId="2CA316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总氮量(N)≤0.001%</w:t>
            </w:r>
          </w:p>
          <w:p w14:paraId="39F893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磷酸盐及硅酸盐(以SiO2计)≤0.005%</w:t>
            </w:r>
          </w:p>
          <w:p w14:paraId="2E47AB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钠(Na)≤0.05%</w:t>
            </w:r>
          </w:p>
          <w:p w14:paraId="2802DF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镁(Mg)≤0.002%</w:t>
            </w:r>
          </w:p>
          <w:p w14:paraId="0C545B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钙(Ca)≤0.002%</w:t>
            </w:r>
          </w:p>
          <w:p w14:paraId="6AA3D5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铁(Fe)≤0.0005%</w:t>
            </w:r>
          </w:p>
          <w:p w14:paraId="359189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铜(Cu)≤0.0005%</w:t>
            </w:r>
          </w:p>
          <w:p w14:paraId="316BDC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铅(Pb)≤0.0005%</w:t>
            </w:r>
          </w:p>
          <w:p w14:paraId="2FAC4E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水不溶物≤0.005%</w:t>
            </w:r>
          </w:p>
        </w:tc>
      </w:tr>
      <w:tr w14:paraId="773A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CD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碳酸氢钾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31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500g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91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纯度（用HCL滴定法测定）（干基）≥99.7%</w:t>
            </w:r>
          </w:p>
          <w:p w14:paraId="631D61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水中的不溶物0-0.01（%）</w:t>
            </w:r>
          </w:p>
          <w:p w14:paraId="30C276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重金属（如Pb）0-5（ppm）</w:t>
            </w:r>
          </w:p>
          <w:p w14:paraId="6E84F6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磷酸盐 (PO4) 0-5( ppm)</w:t>
            </w:r>
          </w:p>
          <w:p w14:paraId="1FBBB5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铁（Fe）0-5（ppm）</w:t>
            </w:r>
          </w:p>
          <w:p w14:paraId="413E5E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钠（Na）0-0.03（%）</w:t>
            </w:r>
          </w:p>
          <w:p w14:paraId="3B3D4E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镁（Mg）0-0.001（%）</w:t>
            </w:r>
          </w:p>
          <w:p w14:paraId="637FA3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氯化物0-0.001（%）</w:t>
            </w:r>
          </w:p>
          <w:p w14:paraId="527271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钙（Ca）0-0.002（%）</w:t>
            </w:r>
          </w:p>
          <w:p w14:paraId="143375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氨（NH4）0-5（ppm）</w:t>
            </w:r>
          </w:p>
          <w:p w14:paraId="2AE2B2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硫酸盐（SO42-)0-0.003（%）</w:t>
            </w:r>
          </w:p>
          <w:p w14:paraId="0B6286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痕量金属分析0-100（ppm）</w:t>
            </w:r>
          </w:p>
        </w:tc>
      </w:tr>
      <w:tr w14:paraId="6028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DD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二水合磷酸二氢钠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078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A6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二水合磷酸二氢钠</w:t>
            </w:r>
          </w:p>
          <w:p w14:paraId="015B8E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分析纯AR</w:t>
            </w:r>
          </w:p>
          <w:p w14:paraId="6AEB5D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含量≥99.0%</w:t>
            </w:r>
          </w:p>
          <w:p w14:paraId="44611E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PH(50g／L，25℃) 4.2~4.6</w:t>
            </w:r>
          </w:p>
          <w:p w14:paraId="726C4C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水不溶物≤0.01%</w:t>
            </w:r>
          </w:p>
          <w:p w14:paraId="19FAD8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氯化物(Cl)≤0.005%</w:t>
            </w:r>
          </w:p>
          <w:p w14:paraId="454735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硫酸盐(SO4)≤0.005%</w:t>
            </w:r>
          </w:p>
          <w:p w14:paraId="28F613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硝酸盐(NO3)≤0.001%</w:t>
            </w:r>
          </w:p>
          <w:p w14:paraId="1FB65A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铁(Fe)≤0.001%</w:t>
            </w:r>
          </w:p>
          <w:p w14:paraId="2434E7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重金属(以Pb计)≤0.001%</w:t>
            </w:r>
          </w:p>
          <w:p w14:paraId="196539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氨沉淀物≤0.01%</w:t>
            </w:r>
          </w:p>
          <w:p w14:paraId="7181B2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钾(K)≤0.02%</w:t>
            </w:r>
          </w:p>
          <w:p w14:paraId="67051A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铵(NH4)≤0.002%</w:t>
            </w:r>
          </w:p>
          <w:p w14:paraId="755DF5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砷(As)≤0.0002%</w:t>
            </w:r>
          </w:p>
        </w:tc>
      </w:tr>
      <w:tr w14:paraId="4CB36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B1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磷酸氢二钠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8E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F6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分析纯AR</w:t>
            </w:r>
          </w:p>
          <w:p w14:paraId="725A2E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含量(Na2HPO4)≥99.0%</w:t>
            </w:r>
          </w:p>
          <w:p w14:paraId="3C83A3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总氮量(N）≤0.002%</w:t>
            </w:r>
          </w:p>
          <w:p w14:paraId="257176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氯化物(Cl)≤0.002%</w:t>
            </w:r>
          </w:p>
          <w:p w14:paraId="5AE82D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硫酸盐(SO4)≤0.005%</w:t>
            </w:r>
          </w:p>
          <w:p w14:paraId="47B085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干燥失量≤0.5%</w:t>
            </w:r>
          </w:p>
          <w:p w14:paraId="754994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水不溶物≤0.01%</w:t>
            </w:r>
          </w:p>
          <w:p w14:paraId="1C5005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重金属(以Pb计)≤0.001%</w:t>
            </w:r>
          </w:p>
          <w:p w14:paraId="4C8821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铁(Fe)≤0.002%</w:t>
            </w:r>
          </w:p>
          <w:p w14:paraId="2296FF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砷(As)≤0.0001%</w:t>
            </w:r>
          </w:p>
          <w:p w14:paraId="2AAFFD5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pH(50g/L溶液，25℃)8.7～9.3</w:t>
            </w:r>
          </w:p>
        </w:tc>
      </w:tr>
      <w:tr w14:paraId="673E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BF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磷酸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CD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52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纯度（基于痕量金属分析） ≥99.99%</w:t>
            </w:r>
          </w:p>
          <w:p w14:paraId="195939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金属杂质总量 0-200ppm</w:t>
            </w:r>
          </w:p>
        </w:tc>
      </w:tr>
      <w:tr w14:paraId="2E43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2C4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K222（4,7,13,16,21,24-六氧-1,10-二氮双环[8.8.8]二十六烷）（CAS号23978-09-8）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21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47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纯度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≥99%</w:t>
            </w:r>
          </w:p>
        </w:tc>
      </w:tr>
      <w:tr w14:paraId="55E5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40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二甲基氨基乙醇（DMEA）</w:t>
            </w:r>
          </w:p>
          <w:p w14:paraId="312D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（CAS号108-01-0）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CC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A1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纯度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≥99.5%</w:t>
            </w:r>
          </w:p>
          <w:p w14:paraId="502FAC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962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D5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二甲基亚砜（DMSO）</w:t>
            </w:r>
          </w:p>
          <w:p w14:paraId="664D4B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（CAS号 67-68-5）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56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05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纯度≥99.7%</w:t>
            </w:r>
          </w:p>
          <w:p w14:paraId="26C016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水份≤0.1%</w:t>
            </w:r>
          </w:p>
          <w:p w14:paraId="1DEC72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蒸发残留≤0.01%</w:t>
            </w:r>
          </w:p>
          <w:p w14:paraId="0B9651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可滴定酸≤0.001 meq/g</w:t>
            </w:r>
          </w:p>
        </w:tc>
      </w:tr>
      <w:tr w14:paraId="4868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DD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超干二甲基甲酰胺（DMF）</w:t>
            </w:r>
          </w:p>
          <w:p w14:paraId="13B1A3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（CAS号68-12-2）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D21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63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纯度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≥99.75%</w:t>
            </w:r>
          </w:p>
          <w:p w14:paraId="2BA799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水分≤0.005%</w:t>
            </w:r>
          </w:p>
          <w:p w14:paraId="223A7D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蒸发残留≤0.0005%</w:t>
            </w:r>
          </w:p>
        </w:tc>
      </w:tr>
      <w:tr w14:paraId="699A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E9A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碘单质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7A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49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分析纯AR</w:t>
            </w:r>
          </w:p>
          <w:p w14:paraId="59220D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含量≥99.8%</w:t>
            </w:r>
          </w:p>
          <w:p w14:paraId="25E77A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蒸发残渣≤0.005%</w:t>
            </w:r>
          </w:p>
          <w:p w14:paraId="6B9427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氯及溴(以Cl计)≤0.005%</w:t>
            </w:r>
          </w:p>
        </w:tc>
      </w:tr>
      <w:tr w14:paraId="68FC0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52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64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DB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HPLC级</w:t>
            </w:r>
          </w:p>
          <w:p w14:paraId="37AEB8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400nm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紫外吸光度≤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0.01</w:t>
            </w:r>
          </w:p>
          <w:p w14:paraId="3C9B354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270nm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紫外吸光度≤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0.01</w:t>
            </w:r>
          </w:p>
          <w:p w14:paraId="6372F0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240nm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紫外吸光度≤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0.05</w:t>
            </w:r>
          </w:p>
          <w:p w14:paraId="781F39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230nm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紫外吸光度≤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0.15</w:t>
            </w:r>
          </w:p>
          <w:p w14:paraId="591FD9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220nm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紫外吸光度≤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0.25</w:t>
            </w:r>
          </w:p>
          <w:p w14:paraId="00E4EC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210nm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紫外吸光度≤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0.40</w:t>
            </w:r>
          </w:p>
          <w:p w14:paraId="6BCC0E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水份≤0.02 %</w:t>
            </w:r>
          </w:p>
          <w:p w14:paraId="4756D6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纯度(GC)≥99.5%</w:t>
            </w:r>
          </w:p>
          <w:p w14:paraId="43B4CD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蒸发残留物≤0.001 %</w:t>
            </w:r>
          </w:p>
        </w:tc>
      </w:tr>
      <w:tr w14:paraId="45B11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F2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1B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C7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HPLC级</w:t>
            </w:r>
          </w:p>
          <w:p w14:paraId="2CC2AA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400nm紫外吸光度≤0.0044</w:t>
            </w:r>
          </w:p>
          <w:p w14:paraId="235246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250nm紫外吸光度 ≤0.0044</w:t>
            </w:r>
          </w:p>
          <w:p w14:paraId="700E87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235nm紫外吸光度 ≤0.0044</w:t>
            </w:r>
          </w:p>
          <w:p w14:paraId="30F425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230nm紫外吸光度 ≤0.0044</w:t>
            </w:r>
          </w:p>
          <w:p w14:paraId="01529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200nm紫外吸光度 ≤0.032</w:t>
            </w:r>
          </w:p>
          <w:p w14:paraId="3767D1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195nm紫外吸光度 ≤0.12</w:t>
            </w:r>
          </w:p>
          <w:p w14:paraId="1F5781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纯度(GC)≥99.90%</w:t>
            </w:r>
          </w:p>
          <w:p w14:paraId="71ED6B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蒸发残留物≤0.0005 %</w:t>
            </w:r>
          </w:p>
          <w:p w14:paraId="78D0AE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水份≤0.02 %</w:t>
            </w:r>
          </w:p>
          <w:p w14:paraId="0618F9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254nm荧光（奎宁）≤1.0 ppb</w:t>
            </w:r>
          </w:p>
          <w:p w14:paraId="52B6E7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365nm荧光（奎宁）≤0.5ppb</w:t>
            </w:r>
          </w:p>
          <w:p w14:paraId="02E999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HPLC 210 nm吸光度≤3mAU</w:t>
            </w:r>
          </w:p>
          <w:p w14:paraId="6A20F2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HPLC 254 nm吸光度≤0.5mAU</w:t>
            </w:r>
          </w:p>
          <w:p w14:paraId="6960E9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210nm 基线漂移≤15mAU</w:t>
            </w:r>
          </w:p>
          <w:p w14:paraId="4043E0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碱度（NH3）≤0.0002%</w:t>
            </w:r>
          </w:p>
          <w:p w14:paraId="6A68C6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游离酸 (醋酸)≤0.001 %</w:t>
            </w:r>
          </w:p>
        </w:tc>
      </w:tr>
      <w:tr w14:paraId="77E26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7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甲醇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837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89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HPLC级</w:t>
            </w:r>
          </w:p>
          <w:p w14:paraId="215125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400nm紫外吸收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0.01</w:t>
            </w:r>
          </w:p>
          <w:p w14:paraId="78C5F7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280nm紫外吸收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0.01</w:t>
            </w:r>
          </w:p>
          <w:p w14:paraId="506BA0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260nm紫外吸收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0.04</w:t>
            </w:r>
          </w:p>
          <w:p w14:paraId="583AB0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240nm紫外吸收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0.10</w:t>
            </w:r>
          </w:p>
          <w:p w14:paraId="798F80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235nm紫外吸收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0.10</w:t>
            </w:r>
          </w:p>
          <w:p w14:paraId="49BA0F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230nm紫外吸收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0.20</w:t>
            </w:r>
          </w:p>
          <w:p w14:paraId="079AB2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220nm紫外吸收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0.30</w:t>
            </w:r>
          </w:p>
          <w:p w14:paraId="5961CC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210nm 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0.60</w:t>
            </w:r>
          </w:p>
          <w:p w14:paraId="26B790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205nm紫外吸收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1.00</w:t>
            </w:r>
          </w:p>
          <w:p w14:paraId="14A025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纯度(GC)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99.90 %</w:t>
            </w:r>
          </w:p>
          <w:p w14:paraId="69A73D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蒸发残留物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0.0005 %</w:t>
            </w:r>
          </w:p>
          <w:p w14:paraId="508D01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水份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0.03 %</w:t>
            </w:r>
          </w:p>
          <w:p w14:paraId="701F72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254nm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荧光≤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 ppb</w:t>
            </w:r>
          </w:p>
          <w:p w14:paraId="46B92F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365nm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荧光≤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 ppb</w:t>
            </w:r>
          </w:p>
        </w:tc>
      </w:tr>
      <w:tr w14:paraId="33678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48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丙酮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C3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63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HPLC级</w:t>
            </w:r>
          </w:p>
          <w:p w14:paraId="4B58C0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400nm紫外吸收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0.005</w:t>
            </w:r>
          </w:p>
          <w:p w14:paraId="4FE973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375nm 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0.005</w:t>
            </w:r>
          </w:p>
          <w:p w14:paraId="47B95F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0.01</w:t>
            </w:r>
          </w:p>
          <w:p w14:paraId="0BD8B9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340nm紫外吸收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0.06</w:t>
            </w:r>
          </w:p>
          <w:p w14:paraId="4170BA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330nm紫外吸收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1.0</w:t>
            </w:r>
          </w:p>
          <w:p w14:paraId="3AF9EB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纯度 (GC) &gt; 99.90 %</w:t>
            </w:r>
          </w:p>
          <w:p w14:paraId="465B1F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蒸发残留物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0.0003 %</w:t>
            </w:r>
          </w:p>
          <w:p w14:paraId="6EB083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水份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0.5 %</w:t>
            </w:r>
          </w:p>
          <w:p w14:paraId="7AC2B0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365nm荧光（奎宁）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1.0 ppb</w:t>
            </w:r>
          </w:p>
        </w:tc>
      </w:tr>
      <w:tr w14:paraId="4768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69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异丙醇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1C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1kg</w:t>
            </w:r>
          </w:p>
          <w:p w14:paraId="317248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74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纯度(GC)≥99.7%</w:t>
            </w:r>
          </w:p>
          <w:p w14:paraId="2563F4F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无单一杂质≥1000ppm</w:t>
            </w:r>
          </w:p>
          <w:p w14:paraId="0642E1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所有杂质总和≤5000 ppm</w:t>
            </w:r>
          </w:p>
          <w:p w14:paraId="5BEF66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甲醇含量≤200 ppm</w:t>
            </w:r>
          </w:p>
          <w:p w14:paraId="538ECD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水(卡尔费休法)≤0.2%</w:t>
            </w:r>
          </w:p>
          <w:p w14:paraId="5F3D84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蒸发残留物≤10 ppm</w:t>
            </w:r>
          </w:p>
          <w:p w14:paraId="388A7B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砷(As)≤3ppm</w:t>
            </w:r>
          </w:p>
          <w:p w14:paraId="182B82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镉(Cd)≤1ppm</w:t>
            </w:r>
          </w:p>
          <w:p w14:paraId="1B7AC2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汞(Hg)≤1ppm</w:t>
            </w:r>
          </w:p>
          <w:p w14:paraId="1E240A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铅(Pb)≤1ppm</w:t>
            </w:r>
          </w:p>
        </w:tc>
      </w:tr>
      <w:tr w14:paraId="67A3C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CD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盐酸HCl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673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250ml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8016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盐酸含量：36-38%</w:t>
            </w:r>
          </w:p>
          <w:p w14:paraId="6EFEFACF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铝＜50ppt</w:t>
            </w:r>
          </w:p>
          <w:p w14:paraId="1B72BFB6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锑＜50ppt</w:t>
            </w:r>
          </w:p>
          <w:p w14:paraId="43E752E6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钡＜50ppt</w:t>
            </w:r>
          </w:p>
          <w:p w14:paraId="3AC03D1F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铍＜50ppt</w:t>
            </w:r>
          </w:p>
          <w:p w14:paraId="285ED284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铋＜50ppt</w:t>
            </w:r>
          </w:p>
          <w:p w14:paraId="3F371135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镉＜50ppt</w:t>
            </w:r>
          </w:p>
          <w:p w14:paraId="13CCC57B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钙＜50ppt</w:t>
            </w:r>
          </w:p>
          <w:p w14:paraId="546E999A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铬＜50ppt</w:t>
            </w:r>
          </w:p>
          <w:p w14:paraId="7A824B09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钴＜50ppt</w:t>
            </w:r>
          </w:p>
          <w:p w14:paraId="71480FB9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铜＜50ppt</w:t>
            </w:r>
          </w:p>
          <w:p w14:paraId="78F999A9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镓＜50ppt</w:t>
            </w:r>
          </w:p>
          <w:p w14:paraId="16A9F774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锗＜50ppt</w:t>
            </w:r>
          </w:p>
          <w:p w14:paraId="2E886734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金＜50ppt</w:t>
            </w:r>
          </w:p>
          <w:p w14:paraId="593F1408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铟＜50ppt</w:t>
            </w:r>
          </w:p>
          <w:p w14:paraId="4CB3A109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铁＜50ppt</w:t>
            </w:r>
          </w:p>
          <w:p w14:paraId="3B93D366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铅＜50ppt</w:t>
            </w:r>
          </w:p>
          <w:p w14:paraId="205E88E3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锂＜50ppt</w:t>
            </w:r>
          </w:p>
          <w:p w14:paraId="61C78329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镁＜50ppt</w:t>
            </w:r>
          </w:p>
          <w:p w14:paraId="034B8C7B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锰＜50ppt</w:t>
            </w:r>
          </w:p>
          <w:p w14:paraId="6AC1CF67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钼＜50ppt</w:t>
            </w:r>
          </w:p>
          <w:p w14:paraId="244144B0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镍＜50ppt</w:t>
            </w:r>
          </w:p>
          <w:p w14:paraId="049E0C07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铌＜50ppt</w:t>
            </w:r>
          </w:p>
          <w:p w14:paraId="582B45E2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钾＜50ppt</w:t>
            </w:r>
          </w:p>
          <w:p w14:paraId="55558FA2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硒＜50ppt</w:t>
            </w:r>
          </w:p>
          <w:p w14:paraId="1F93FE59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银＜50ppt</w:t>
            </w:r>
          </w:p>
          <w:p w14:paraId="5B3EBAB9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钠＜50ppt</w:t>
            </w:r>
          </w:p>
          <w:p w14:paraId="09EB6A2D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锶＜50ppt</w:t>
            </w:r>
          </w:p>
          <w:p w14:paraId="4C6F9DE9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钽＜50ppt</w:t>
            </w:r>
          </w:p>
          <w:p w14:paraId="66247132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铊＜50ppt</w:t>
            </w:r>
          </w:p>
          <w:p w14:paraId="3424A1B1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锡＜50ppt</w:t>
            </w:r>
          </w:p>
          <w:p w14:paraId="72CB41AA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钛)＜50ppt</w:t>
            </w:r>
          </w:p>
          <w:p w14:paraId="1C88AB79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钒＜50ppt</w:t>
            </w:r>
          </w:p>
          <w:p w14:paraId="085747F3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锌＜50ppt</w:t>
            </w:r>
          </w:p>
          <w:p w14:paraId="3BEEBF3C">
            <w:pPr>
              <w:keepNext w:val="0"/>
              <w:keepLines w:val="0"/>
              <w:pageBreakBefore w:val="0"/>
              <w:widowControl/>
              <w:shd w:val="clear" w:color="auto" w:fill="FFFFFF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  <w:lang w:bidi="ar"/>
              </w:rPr>
              <w:t>锆＜50ppt</w:t>
            </w:r>
          </w:p>
        </w:tc>
      </w:tr>
      <w:tr w14:paraId="1110D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D2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超纯水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0F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1000ml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18B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7C31A5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04BAE2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砷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C25A67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C2D4B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硼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1CA742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钡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789FF9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val="en-US" w:eastAsia="zh-CN"/>
              </w:rPr>
              <w:t>铍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4BFFFB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Bi(Bismuth)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177FDC3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Ca(Calcium)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6D1F7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Cd  (Cadmium)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  <w:bookmarkStart w:id="0" w:name="_GoBack"/>
            <w:bookmarkEnd w:id="0"/>
          </w:p>
          <w:p w14:paraId="2B82CC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Ce(Cerium)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72E6969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Co  (Cobalt)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1BA513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Cr(Chromium)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01A89A2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Cu(Copper)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5911AB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Dy(Dysprosium)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5910BF8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Er(Erbium)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5F6F3DE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Eu(Europium)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8AEF3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Fe(Iron)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≤300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466B5F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Ga(Gallium)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1C430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Gd  (Gadolinium)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3196A2B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Ge(Germanium)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3D4069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Hf(Hafnium)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71A392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Ho</w:t>
            </w:r>
            <w:r>
              <w:rPr>
                <w:rFonts w:hint="eastAsia" w:ascii="宋体" w:hAnsi="宋体" w:eastAsia="宋体" w:cs="宋体"/>
                <w:spacing w:val="6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(Holmium)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6880427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In(Indium)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1C92971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K(Potassium)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≤300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7CB3BE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La(Lanthanum)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7EA644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Li(Lithium)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7F1CF0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Lu(Lutetium)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1F4F85E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Mg(Magnesium)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1CCD85D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Mn(Manganese)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30B1B0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Mo(Molybdenum)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6052A65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Na(Sodium)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309772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Nb</w:t>
            </w:r>
            <w:r>
              <w:rPr>
                <w:rFonts w:hint="eastAsia" w:ascii="宋体" w:hAnsi="宋体" w:eastAsia="宋体" w:cs="宋体"/>
                <w:spacing w:val="6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(Niobium)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634AD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Nd(Neodymium)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395F538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Ni(Nickel)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3028269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Pb  (Lead)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5E909E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Pd</w:t>
            </w:r>
            <w:r>
              <w:rPr>
                <w:rFonts w:hint="eastAsia" w:ascii="宋体" w:hAnsi="宋体" w:eastAsia="宋体" w:cs="宋体"/>
                <w:spacing w:val="7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(Palladium)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5C3C8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Pr</w:t>
            </w:r>
            <w:r>
              <w:rPr>
                <w:rFonts w:hint="eastAsia" w:ascii="宋体" w:hAnsi="宋体" w:eastAsia="宋体" w:cs="宋体"/>
                <w:spacing w:val="70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(Praseodym)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560EAD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Pt(Platinum)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4A7989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Rb  (Rubidium)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0E9C464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Sb  (Antimony)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3E42789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Sc(Scandium)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≤20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531821A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Si(Silicon)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≤1000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70827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Sm  (Samarium)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3262C7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Sn(Tin)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00FE93B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Sr(Strontium)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46CF98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Ta(Tantalum)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8FB9C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Tb(Terbium)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0C36B21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Te(Tellur)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5AE434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Th  (Thorium)≤10.00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167A8FE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Ti(Titanium)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45AE41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TI(Thallium)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3CCAFF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Tm(Thulium)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4EA268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U(Uranium)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≤10.00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32A17A5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V(Vanadium)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0098AF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W(Wolfram)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3834F67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Y(Yttrium)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234AD4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Yb</w:t>
            </w:r>
            <w:r>
              <w:rPr>
                <w:rFonts w:hint="eastAsia" w:ascii="宋体" w:hAnsi="宋体" w:eastAsia="宋体" w:cs="宋体"/>
                <w:spacing w:val="7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(Ytterbium)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≤20.0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ppt</w:t>
            </w:r>
          </w:p>
          <w:p w14:paraId="5E94F5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Zn(Zinc)≤500ppt</w:t>
            </w:r>
          </w:p>
          <w:p w14:paraId="1F1D99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Zr(Zirconium)≤50.0ppt</w:t>
            </w:r>
          </w:p>
        </w:tc>
      </w:tr>
      <w:tr w14:paraId="1CEDE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BB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草酸二水合物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13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50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纯度≥99.5%，</w:t>
            </w:r>
          </w:p>
          <w:p w14:paraId="6106DDE6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Chloride(Cl)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≤5000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534E331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Phosphate</w:t>
            </w:r>
            <w:r>
              <w:rPr>
                <w:rFonts w:hint="eastAsia" w:ascii="宋体" w:hAnsi="宋体" w:eastAsia="宋体" w:cs="宋体"/>
                <w:spacing w:val="6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(PO4)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3B13CE53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Sulfate(SO4)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≤2000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0E7B9D2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Ag(Silver)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5D80B17F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Al(Aluminium)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677FDDD7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As(Arsenic)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≤1.0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523D4B9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Au(Gold)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≤1.0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40AB2C4D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Ba(Barium)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60131CC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Be(Beryllium)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≤1.0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7DD2A8B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Bi(Bismuth)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≤1.0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71CBA8F6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Ca(Calcium)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08839DEA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Cd(Cadmium)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73AF795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Co  (Cobalt)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≤5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45CA0447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Cr(Chromium)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7B0D009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Cu(Copper)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≤5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617549DB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Fe(Iron)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0862CC67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Ga(Gallium)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≤1.0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262F38F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Ge(Germanium)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≤1.0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350FF2F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In(Indium)≤1.0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6830AC2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K(Potassium)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1615FDF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Li(Lithium)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≤5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41F74EBA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Mg(Magnesium)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65D9DA47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Mn(Manganese)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≤5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23376F96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Mo(Molybdenum)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≤5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1D1CA33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Na(Sodium)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74B25884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Ni(Nickel)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3639CB3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Pb  (Lead)≤10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0485E55D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Pt(Platinum)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≤1.0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71EDC78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Sb(Antimony)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1.0ppb</w:t>
            </w:r>
          </w:p>
          <w:p w14:paraId="68CB4E9F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Sn  (Tin)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≤5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05651176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Sr(Strontium)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5C176B8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Ti(Titanium)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≤5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24AFA807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TI(Thallium)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≤1.0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ppb</w:t>
            </w:r>
          </w:p>
          <w:p w14:paraId="624FFF1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U (Uranium)≤1.0ppb</w:t>
            </w:r>
          </w:p>
          <w:p w14:paraId="642CFAF4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V(Vanadium)≤10ppb</w:t>
            </w:r>
          </w:p>
          <w:p w14:paraId="40D6DEBD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Zn(Zinc)≤20ppb</w:t>
            </w:r>
          </w:p>
        </w:tc>
      </w:tr>
      <w:tr w14:paraId="398B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E8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过氧化氢H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vertAlign w:val="sub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vertAlign w:val="subscript"/>
                <w:lang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6D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</w:rPr>
              <w:t>500ml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14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含量≥30.0%</w:t>
            </w:r>
          </w:p>
          <w:p w14:paraId="5427CE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蒸发残渣≤0.0025%</w:t>
            </w:r>
          </w:p>
          <w:p w14:paraId="79442C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酸度mmol/100g≤0.06</w:t>
            </w:r>
          </w:p>
          <w:p w14:paraId="4ABEF0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氯化物（CL）≤0.00005%</w:t>
            </w:r>
          </w:p>
          <w:p w14:paraId="0D2985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硫酸盐（SO4）≤0.0002%</w:t>
            </w:r>
          </w:p>
          <w:p w14:paraId="330405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总氮量（N）≤0.0004%</w:t>
            </w:r>
          </w:p>
          <w:p w14:paraId="110506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磷酸盐（PO4）≤0.0002%</w:t>
            </w:r>
          </w:p>
          <w:p w14:paraId="199483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砷（As）≤0.00005%</w:t>
            </w:r>
          </w:p>
          <w:p w14:paraId="63E3CB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铁（Fe）≤0.00001%</w:t>
            </w:r>
          </w:p>
          <w:p w14:paraId="515758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镍（Ni）≤0.000002%</w:t>
            </w:r>
          </w:p>
          <w:p w14:paraId="425D4D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铜（Cu）≤0.000002%</w:t>
            </w:r>
          </w:p>
          <w:p w14:paraId="378A05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铅（Pb）≤0.000002%</w:t>
            </w:r>
          </w:p>
        </w:tc>
      </w:tr>
      <w:tr w14:paraId="5BDD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6B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氯化钠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E5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250g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D3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8"/>
                <w:szCs w:val="18"/>
                <w:lang w:val="en-US" w:eastAsia="en-US" w:bidi="ar-SA"/>
              </w:rPr>
              <w:t>纯度（金属法）≥99.99%</w:t>
            </w:r>
          </w:p>
          <w:p w14:paraId="494832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8"/>
                <w:szCs w:val="18"/>
                <w:lang w:val="en-US" w:eastAsia="en-US" w:bidi="ar-SA"/>
              </w:rPr>
              <w:t>含量测定（银量法）≥99.5%</w:t>
            </w:r>
          </w:p>
          <w:p w14:paraId="7B2A3F0B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Bromide(Br)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7DB3D3C0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lodide(I)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71D886A8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Phosphate(PO₄)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≤5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702B9B8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Sulfate(SO4)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2F2CA797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Total</w:t>
            </w:r>
            <w:r>
              <w:rPr>
                <w:rFonts w:hint="eastAsia" w:ascii="宋体" w:hAnsi="宋体" w:eastAsia="宋体" w:cs="宋体"/>
                <w:spacing w:val="4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nitrogen(N)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59916F9F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Hexacyanoferrate(Fe(C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N)₆)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≤1.0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761F115F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Al(Aluminium)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2BA1F3FD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Ba(Barium)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≤2.0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470DB327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Ca(Calcium)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≤0.10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64176B2B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Cd(Cadmium)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27ADCAA0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Ce(Cerium)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5424670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Co  (Cobalt)≤0.005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603C199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Cr(Chromium)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16C86E8F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Cs(Cesium)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≤5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6C12EAB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Cu(Copper)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718EE3EB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Eu(Europium)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52999853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Fe(Iron)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≤0.050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4368D17A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K(Potassium)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≤5.0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26AF9813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La(Lanthanum)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0FFBF8BF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Li(Lithium)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≤0.5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0745BEA8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Mg(Magnesium)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≤0.05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4617D58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Mn(Manganese)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5D27541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Ni(Nickel)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0.010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4BBE4BA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Pb  (Lead)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08A4070C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Rb  (Rubidium)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≤0.5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48B5EB48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Sc(Scandium)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0A121734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Sm(Samarium)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251E47F8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Sr(Strontium)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≤0.10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0A3D820C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TI(Thallium)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5C4626D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Y(Yttrium)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≤0.005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</w:rPr>
              <w:t>ppm</w:t>
            </w:r>
          </w:p>
          <w:p w14:paraId="1134DC1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Yb(Ytterbium)≤0.005ppm</w:t>
            </w:r>
          </w:p>
          <w:p w14:paraId="1CEF1B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  <w:t>Zn(Zinc)≤0.020ppm</w:t>
            </w:r>
          </w:p>
        </w:tc>
      </w:tr>
    </w:tbl>
    <w:p w14:paraId="78E0C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9FA6C"/>
    <w:multiLevelType w:val="singleLevel"/>
    <w:tmpl w:val="0BD9FA6C"/>
    <w:lvl w:ilvl="0" w:tentative="0">
      <w:start w:val="2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610E1"/>
    <w:rsid w:val="7389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2025-03-08T15:56:41Z</dcterms:created>
  <dc:creator>小静</dc:creator>
  <cp:lastModifiedBy>song</cp:lastModifiedBy>
  <dcterms:modified xsi:type="dcterms:W3CDTF">2025-03-08T16:05:07Z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eyJoZGlkIjoiM2YyYTI0ZDg1NTQ5MWI4MjhiOGIxNmRjMzU3ZDZkOGMiLCJ1c2VySWQiOiIxOTc1MTMyNjgifQ==</vt:lpwstr>
  </property>
  <property fmtid="{D5CDD505-2E9C-101B-9397-08002B2CF9AE}" pid="4" name="ICV">
    <vt:lpwstr>9C11748446704B29915223D63901A597_12</vt:lpwstr>
  </property>
</Properties>
</file>