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0F1A5">
      <w:pPr>
        <w:ind w:firstLine="482" w:firstLineChars="20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浙江省肿瘤医院国产化服务器集成商项目采购需求</w:t>
      </w:r>
    </w:p>
    <w:p w14:paraId="6F120D86">
      <w:pPr>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背景：本项目计划建设一套ARM架构超融合资源池，一套C86架构超融合资源池，以上服务器需由同一套超融合系统统一管理，并且须符合国产化相关要求。用于补充医院服务器计算资源池，承接各业务系统的部署</w:t>
      </w:r>
      <w:r>
        <w:rPr>
          <w:rFonts w:hint="eastAsia" w:ascii="仿宋_GB2312" w:hAnsi="仿宋_GB2312" w:eastAsia="仿宋_GB2312" w:cs="仿宋_GB2312"/>
          <w:sz w:val="24"/>
          <w:lang w:eastAsia="zh-CN"/>
        </w:rPr>
        <w:t>。</w:t>
      </w:r>
    </w:p>
    <w:p w14:paraId="013980D4"/>
    <w:p w14:paraId="2E6933A6">
      <w:pPr>
        <w:rPr>
          <w:rFonts w:ascii="宋体" w:hAnsi="宋体" w:cs="宋体"/>
          <w:sz w:val="24"/>
        </w:rPr>
      </w:pPr>
      <w:r>
        <w:rPr>
          <w:rFonts w:hint="eastAsia" w:ascii="宋体" w:hAnsi="宋体" w:cs="宋体"/>
          <w:sz w:val="24"/>
        </w:rPr>
        <w:t>对项目集成服务要求：</w:t>
      </w:r>
    </w:p>
    <w:p w14:paraId="5FCBC324">
      <w:pPr>
        <w:rPr>
          <w:rFonts w:ascii="宋体" w:hAnsi="宋体" w:cs="宋体"/>
          <w:sz w:val="24"/>
        </w:rPr>
      </w:pPr>
      <w:r>
        <w:rPr>
          <w:rFonts w:hint="eastAsia" w:ascii="宋体" w:hAnsi="宋体" w:cs="宋体"/>
          <w:sz w:val="24"/>
        </w:rPr>
        <w:t>1、为了确保对新采购的服务器和网络设备进行统一监控和运维，须将新采购的服务器和网络交换机等设备接入到医院现有的运维管理平台</w:t>
      </w:r>
      <w:r>
        <w:rPr>
          <w:rFonts w:hint="eastAsia" w:ascii="宋体" w:hAnsi="宋体" w:cs="宋体"/>
          <w:sz w:val="24"/>
          <w:lang w:eastAsia="zh-CN"/>
        </w:rPr>
        <w:t>，</w:t>
      </w:r>
      <w:r>
        <w:rPr>
          <w:rFonts w:hint="eastAsia" w:ascii="宋体" w:hAnsi="宋体" w:eastAsia="宋体" w:cs="宋体"/>
          <w:sz w:val="24"/>
          <w:szCs w:val="24"/>
          <w:lang w:val="en-US" w:eastAsia="zh-CN"/>
        </w:rPr>
        <w:t>投标供应商须提供硬件运维管理平台管理50点扩容许可</w:t>
      </w:r>
      <w:r>
        <w:rPr>
          <w:rFonts w:hint="eastAsia" w:ascii="宋体" w:hAnsi="宋体" w:cs="宋体"/>
          <w:sz w:val="24"/>
        </w:rPr>
        <w:t>；</w:t>
      </w:r>
    </w:p>
    <w:p w14:paraId="16C242CE">
      <w:pPr>
        <w:rPr>
          <w:rFonts w:ascii="宋体" w:hAnsi="宋体" w:cs="宋体"/>
          <w:sz w:val="24"/>
        </w:rPr>
      </w:pPr>
      <w:r>
        <w:rPr>
          <w:rFonts w:hint="eastAsia" w:ascii="宋体" w:hAnsi="宋体" w:cs="宋体"/>
          <w:sz w:val="24"/>
        </w:rPr>
        <w:t>2、由于本次采购的为国产超融合虚拟化系统，无法与院内现有的数据备份系统对接，因此投标供应商须提供针对国产超融合虚拟化系统的容灾备份方案，并含在报价方案中；</w:t>
      </w:r>
    </w:p>
    <w:p w14:paraId="71A4D2B5">
      <w:pPr>
        <w:rPr>
          <w:rFonts w:ascii="宋体" w:hAnsi="宋体" w:cs="宋体"/>
          <w:sz w:val="24"/>
        </w:rPr>
      </w:pPr>
      <w:r>
        <w:rPr>
          <w:rFonts w:hint="eastAsia" w:ascii="宋体" w:hAnsi="宋体" w:cs="宋体"/>
          <w:sz w:val="24"/>
        </w:rPr>
        <w:t>3、鉴于医院后期将建成由多厂商的超融合虚拟化系统组成的私有云数据中心，为了能够实现对多品牌的超融合虚拟化系统进行统一运维和管理，有效降低运维成本，投标供应商须提供多品牌超融合虚拟化系统下的统一运维方案，包括但不限于对接方案和功能介绍等内容，并含在报价方案中；</w:t>
      </w:r>
    </w:p>
    <w:p w14:paraId="1144D977">
      <w:pPr>
        <w:rPr>
          <w:rFonts w:hint="default" w:ascii="宋体" w:hAnsi="宋体" w:eastAsia="宋体" w:cs="宋体"/>
          <w:sz w:val="24"/>
          <w:lang w:val="en-US" w:eastAsia="zh-CN"/>
        </w:rPr>
      </w:pPr>
      <w:r>
        <w:rPr>
          <w:rFonts w:hint="eastAsia" w:ascii="宋体" w:hAnsi="宋体" w:cs="宋体"/>
          <w:sz w:val="24"/>
        </w:rPr>
        <w:t>4、产品具有医疗行业数据中心建设案例，须提供近三年内的医疗行业数据中心建设案例合同复印件证明；</w:t>
      </w:r>
      <w:r>
        <w:rPr>
          <w:rFonts w:hint="eastAsia" w:ascii="宋体" w:hAnsi="宋体" w:cs="宋体"/>
          <w:sz w:val="24"/>
          <w:lang w:val="en-US" w:eastAsia="zh-CN"/>
        </w:rPr>
        <w:t>熟悉肿瘤医院业务优先。</w:t>
      </w:r>
      <w:bookmarkStart w:id="0" w:name="_GoBack"/>
      <w:bookmarkEnd w:id="0"/>
    </w:p>
    <w:p w14:paraId="01923280">
      <w:pPr>
        <w:rPr>
          <w:rFonts w:hint="eastAsia" w:ascii="宋体" w:hAnsi="宋体" w:cs="宋体"/>
          <w:sz w:val="24"/>
        </w:rPr>
      </w:pPr>
      <w:r>
        <w:rPr>
          <w:rFonts w:hint="eastAsia" w:ascii="宋体" w:hAnsi="宋体" w:cs="宋体"/>
          <w:sz w:val="24"/>
        </w:rPr>
        <w:t>5、投标供应商具有涵盖网络、安全、虚拟化、主机、存储、数据库、应用开发全专业技术服务能力，须提供工程师对应证书以及社保证明文件；</w:t>
      </w:r>
    </w:p>
    <w:p w14:paraId="1B3ECA7B">
      <w:pPr>
        <w:rPr>
          <w:rFonts w:hint="default" w:ascii="宋体" w:hAnsi="宋体" w:eastAsia="宋体" w:cs="宋体"/>
          <w:sz w:val="24"/>
          <w:lang w:val="en-US" w:eastAsia="zh-CN"/>
        </w:rPr>
      </w:pPr>
      <w:r>
        <w:rPr>
          <w:rFonts w:hint="eastAsia" w:ascii="宋体" w:hAnsi="宋体" w:cs="宋体"/>
          <w:sz w:val="24"/>
          <w:lang w:val="en-US" w:eastAsia="zh-CN"/>
        </w:rPr>
        <w:t>6、报价方式为集成商点数（%）</w:t>
      </w:r>
      <w:r>
        <w:rPr>
          <w:rFonts w:hint="eastAsia" w:ascii="宋体" w:hAnsi="宋体" w:cs="宋体"/>
          <w:sz w:val="24"/>
          <w:szCs w:val="24"/>
          <w:lang w:val="en-US" w:eastAsia="zh-CN"/>
        </w:rPr>
        <w:t>（含税费、集成费、垫资等）</w:t>
      </w:r>
    </w:p>
    <w:p w14:paraId="55D1E75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3647517"/>
      <w:docPartObj>
        <w:docPartGallery w:val="autotext"/>
      </w:docPartObj>
    </w:sdtPr>
    <w:sdtContent>
      <w:p w14:paraId="2F40CA14">
        <w:pPr>
          <w:pStyle w:val="2"/>
          <w:jc w:val="center"/>
        </w:pPr>
        <w:r>
          <w:fldChar w:fldCharType="begin"/>
        </w:r>
        <w:r>
          <w:instrText xml:space="preserve">PAGE   \* MERGEFORMAT</w:instrText>
        </w:r>
        <w:r>
          <w:fldChar w:fldCharType="separate"/>
        </w:r>
        <w:r>
          <w:rPr>
            <w:lang w:val="zh-CN"/>
          </w:rPr>
          <w:t>3</w:t>
        </w:r>
        <w:r>
          <w:fldChar w:fldCharType="end"/>
        </w:r>
      </w:p>
    </w:sdtContent>
  </w:sdt>
  <w:p w14:paraId="6FA9B04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77"/>
    <w:rsid w:val="000A2DEF"/>
    <w:rsid w:val="000C3561"/>
    <w:rsid w:val="00155169"/>
    <w:rsid w:val="001A212F"/>
    <w:rsid w:val="002968FD"/>
    <w:rsid w:val="002A7D69"/>
    <w:rsid w:val="00473E39"/>
    <w:rsid w:val="005C0E16"/>
    <w:rsid w:val="00665D5C"/>
    <w:rsid w:val="006C1D47"/>
    <w:rsid w:val="009E12C7"/>
    <w:rsid w:val="00B64381"/>
    <w:rsid w:val="00BD33F3"/>
    <w:rsid w:val="00D617F8"/>
    <w:rsid w:val="00E303DE"/>
    <w:rsid w:val="00EF29CE"/>
    <w:rsid w:val="00F10577"/>
    <w:rsid w:val="0A5A6827"/>
    <w:rsid w:val="36DA4816"/>
    <w:rsid w:val="38DE3A70"/>
    <w:rsid w:val="496419AE"/>
    <w:rsid w:val="671D35ED"/>
    <w:rsid w:val="7DAE3DC6"/>
    <w:rsid w:val="7DE7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557</Words>
  <Characters>562</Characters>
  <Lines>22</Lines>
  <Paragraphs>6</Paragraphs>
  <TotalTime>0</TotalTime>
  <ScaleCrop>false</ScaleCrop>
  <LinksUpToDate>false</LinksUpToDate>
  <CharactersWithSpaces>563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2024-12-09T03:08:00Z</dcterms:created>
  <dc:creator>NTKO</dc:creator>
  <cp:lastModifiedBy>周菁楠</cp:lastModifiedBy>
  <dcterms:modified xsi:type="dcterms:W3CDTF">2024-12-12T02:28:20Z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F87A1E4896D04A669D1CAEC433036F81_12</vt:lpwstr>
  </property>
</Properties>
</file>