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28F1F">
      <w:pPr>
        <w:ind w:firstLine="482" w:firstLineChars="200"/>
        <w:jc w:val="center"/>
        <w:rPr>
          <w:rFonts w:hint="eastAsia" w:ascii="仿宋_GB2312" w:hAnsi="仿宋_GB2312" w:eastAsia="仿宋_GB2312" w:cs="仿宋_GB2312"/>
          <w:b/>
          <w:bCs/>
          <w:sz w:val="24"/>
          <w:u w:val="none"/>
        </w:rPr>
      </w:pPr>
      <w:r>
        <w:rPr>
          <w:rFonts w:hint="eastAsia" w:ascii="仿宋_GB2312" w:hAnsi="仿宋_GB2312" w:eastAsia="仿宋_GB2312" w:cs="仿宋_GB2312"/>
          <w:b/>
          <w:bCs/>
          <w:sz w:val="24"/>
          <w:u w:val="none"/>
        </w:rPr>
        <w:t>浙江省肿瘤医院国产化超融合系统项目采购需求</w:t>
      </w:r>
    </w:p>
    <w:p w14:paraId="53A0747E">
      <w:pPr>
        <w:rPr>
          <w:rFonts w:ascii="仿宋_GB2312" w:hAnsi="仿宋_GB2312" w:eastAsia="仿宋_GB2312" w:cs="仿宋_GB2312"/>
          <w:sz w:val="24"/>
          <w:u w:val="none"/>
        </w:rPr>
      </w:pPr>
      <w:r>
        <w:rPr>
          <w:rFonts w:hint="eastAsia" w:ascii="仿宋_GB2312" w:hAnsi="仿宋_GB2312" w:eastAsia="仿宋_GB2312" w:cs="仿宋_GB2312"/>
          <w:sz w:val="24"/>
          <w:u w:val="none"/>
        </w:rPr>
        <w:t>背景：本项目计划建设一套ARM架构超融合资源池，一套C86架构超融合资源池，以上服务器需由同一套超融合系统统一管理，并且须符合国产化相关要求。用于补充医院服务器计算资源池，承接各业务系统的部署，超融合系统要求：</w:t>
      </w:r>
    </w:p>
    <w:p w14:paraId="4BC5269C"/>
    <w:tbl>
      <w:tblPr>
        <w:tblStyle w:val="4"/>
        <w:tblW w:w="546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05"/>
        <w:gridCol w:w="7510"/>
      </w:tblGrid>
      <w:tr w14:paraId="7D92E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6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0842B"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技术项</w:t>
            </w:r>
          </w:p>
        </w:tc>
        <w:tc>
          <w:tcPr>
            <w:tcW w:w="4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49A00"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技术指标</w:t>
            </w:r>
          </w:p>
        </w:tc>
      </w:tr>
      <w:tr w14:paraId="6F3DC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6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77257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总体要求</w:t>
            </w:r>
          </w:p>
        </w:tc>
        <w:tc>
          <w:tcPr>
            <w:tcW w:w="4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FAB26">
            <w:pPr>
              <w:spacing w:before="100" w:beforeAutospacing="1" w:after="100" w:afterAutospacing="1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国产品牌，稳定性高，必须符合国产化要求。</w:t>
            </w:r>
          </w:p>
        </w:tc>
      </w:tr>
      <w:tr w14:paraId="6B71A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6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78891"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授权许可</w:t>
            </w:r>
          </w:p>
        </w:tc>
        <w:tc>
          <w:tcPr>
            <w:tcW w:w="4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7382D">
            <w:pPr>
              <w:spacing w:before="100" w:beforeAutospacing="1" w:after="100" w:afterAutospacing="1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超融合集群授权许可，针对8套C</w:t>
            </w:r>
            <w:r>
              <w:rPr>
                <w:rFonts w:ascii="宋体" w:hAnsi="宋体" w:cs="宋体"/>
                <w:sz w:val="24"/>
              </w:rPr>
              <w:t>86</w:t>
            </w:r>
            <w:r>
              <w:rPr>
                <w:rFonts w:hint="eastAsia" w:ascii="宋体" w:hAnsi="宋体" w:cs="宋体"/>
                <w:sz w:val="24"/>
              </w:rPr>
              <w:t>架构服务器(双C</w:t>
            </w:r>
            <w:r>
              <w:rPr>
                <w:rFonts w:ascii="宋体" w:hAnsi="宋体" w:cs="宋体"/>
                <w:sz w:val="24"/>
              </w:rPr>
              <w:t>PU)</w:t>
            </w:r>
            <w:r>
              <w:rPr>
                <w:rFonts w:hint="eastAsia" w:ascii="宋体" w:hAnsi="宋体" w:cs="宋体"/>
                <w:sz w:val="24"/>
              </w:rPr>
              <w:t>，4套A</w:t>
            </w:r>
            <w:r>
              <w:rPr>
                <w:rFonts w:ascii="宋体" w:hAnsi="宋体" w:cs="宋体"/>
                <w:sz w:val="24"/>
              </w:rPr>
              <w:t>RM</w:t>
            </w:r>
            <w:r>
              <w:rPr>
                <w:rFonts w:hint="eastAsia" w:ascii="宋体" w:hAnsi="宋体" w:cs="宋体"/>
                <w:sz w:val="24"/>
              </w:rPr>
              <w:t>架构服务器(双C</w:t>
            </w:r>
            <w:r>
              <w:rPr>
                <w:rFonts w:ascii="宋体" w:hAnsi="宋体" w:cs="宋体"/>
                <w:sz w:val="24"/>
              </w:rPr>
              <w:t>PU),</w:t>
            </w:r>
            <w:r>
              <w:rPr>
                <w:rFonts w:hint="eastAsia" w:ascii="宋体" w:hAnsi="宋体" w:cs="宋体"/>
                <w:sz w:val="24"/>
              </w:rPr>
              <w:t>及超融合管理平台授权、计算存储虚拟化授权等。</w:t>
            </w:r>
          </w:p>
        </w:tc>
      </w:tr>
      <w:tr w14:paraId="3D1C8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4" w:hRule="atLeast"/>
        </w:trPr>
        <w:tc>
          <w:tcPr>
            <w:tcW w:w="96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8A39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超融合管理平台功能要求</w:t>
            </w:r>
          </w:p>
        </w:tc>
        <w:tc>
          <w:tcPr>
            <w:tcW w:w="4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0188D">
            <w:pPr>
              <w:autoSpaceDE w:val="0"/>
              <w:autoSpaceDN w:val="0"/>
              <w:adjustRightInd w:val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1）云计算管理平台，和底层资源池部分的（计算虚拟化、存储虚拟化、网络虚拟化）均为同一厂商品牌提供，支持虚拟防火墙、虚拟负载均衡，以保障平台的扩展性和兼容性。平台扩容可灵活选择单独扩容计算资源或存储资源。为确保私有超融合平台软件的快速迭代以适应技术发展的需要，软件具备版本在线升级，升级过程无需重启设备，不影响云主机业务。</w:t>
            </w:r>
          </w:p>
        </w:tc>
      </w:tr>
      <w:tr w14:paraId="1F794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9" w:type="pct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2C35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CAF7A">
            <w:pPr>
              <w:autoSpaceDE w:val="0"/>
              <w:autoSpaceDN w:val="0"/>
              <w:adjustRightInd w:val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（2）支持大屏展示，便于用户直观查看虚拟化资源池的使用情况和健康状态，例如CPU使用率、内存使用率、存储使用率等。</w:t>
            </w:r>
          </w:p>
        </w:tc>
      </w:tr>
      <w:tr w14:paraId="763B5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9" w:type="pct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166C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57F13">
            <w:pPr>
              <w:autoSpaceDE w:val="0"/>
              <w:autoSpaceDN w:val="0"/>
              <w:adjustRightInd w:val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（3）超融合平台支持分析虚拟机、主机资源使用情况，提供规划决策数据支撑。</w:t>
            </w:r>
          </w:p>
        </w:tc>
      </w:tr>
      <w:tr w14:paraId="40406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9" w:type="pct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F555A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32951">
            <w:pPr>
              <w:autoSpaceDE w:val="0"/>
              <w:autoSpaceDN w:val="0"/>
              <w:adjustRightInd w:val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（4）支持健康巡检功能，用于快速查看超融合系统健康情况。包括：总体健康状况、集群健康状况、存储健康状况、网络健康状况、告警信息状况和其它配置信息。</w:t>
            </w:r>
          </w:p>
        </w:tc>
      </w:tr>
      <w:tr w14:paraId="0B8B1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A5971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超融合虚拟化功能要求</w:t>
            </w:r>
          </w:p>
        </w:tc>
        <w:tc>
          <w:tcPr>
            <w:tcW w:w="4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E5085">
            <w:pPr>
              <w:autoSpaceDE w:val="0"/>
              <w:autoSpaceDN w:val="0"/>
              <w:adjustRightInd w:val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（1）在超融合管理平台管理界面上提供虚拟机启动、重启、关闭、迁移、删除、快照等功能的批量操作； </w:t>
            </w:r>
          </w:p>
        </w:tc>
      </w:tr>
      <w:tr w14:paraId="6F2BC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9" w:type="pct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2375A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F265E">
            <w:pPr>
              <w:autoSpaceDE w:val="0"/>
              <w:autoSpaceDN w:val="0"/>
              <w:adjustRightInd w:val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（2）虚拟化软件内置备份模块，无需单独安装备份软件即可实现虚拟机全量、增量备份功能，备份时对业务运行无影响，支持按时间（按天、按周、按月）设置自动化备份策略 </w:t>
            </w:r>
          </w:p>
        </w:tc>
      </w:tr>
      <w:tr w14:paraId="1CFB9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9" w:type="pct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FB6E7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76FEA">
            <w:pPr>
              <w:autoSpaceDE w:val="0"/>
              <w:autoSpaceDN w:val="0"/>
              <w:adjustRightInd w:val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（3）提供虚拟机回收站功能，统一管理被删除的虚拟机，防止因虚拟机误删除导致数据丢失，支持设置回收站文件保存周期，超期的文件将被自动删除。</w:t>
            </w:r>
          </w:p>
        </w:tc>
      </w:tr>
      <w:tr w14:paraId="2F323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9" w:type="pct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3FA1A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D6E62">
            <w:pPr>
              <w:autoSpaceDE w:val="0"/>
              <w:autoSpaceDN w:val="0"/>
              <w:adjustRightInd w:val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（4）支持对整个平台虚拟设备实现统一监控和管理，包含CPU、内存、网卡、硬盘、存储、RAID等。</w:t>
            </w:r>
          </w:p>
        </w:tc>
      </w:tr>
      <w:tr w14:paraId="42FC0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9" w:type="pct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B711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79FC4">
            <w:pPr>
              <w:autoSpaceDE w:val="0"/>
              <w:autoSpaceDN w:val="0"/>
              <w:adjustRightInd w:val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（5）支持无损快照，存储卷快照后性能可完全恢复，快照数量无限制。</w:t>
            </w:r>
          </w:p>
        </w:tc>
      </w:tr>
      <w:tr w14:paraId="608EE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969" w:type="pct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C883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0BFD8">
            <w:pPr>
              <w:autoSpaceDE w:val="0"/>
              <w:autoSpaceDN w:val="0"/>
              <w:adjustRightInd w:val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（6）磁盘或者节点故障之后无需人工干预，数据在集群内硬盘的剩余空间中自动重构，非在热备盘中重构，提高重构效率。</w:t>
            </w:r>
          </w:p>
        </w:tc>
      </w:tr>
      <w:tr w14:paraId="06556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9" w:type="pct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5CCE5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BB617">
            <w:pPr>
              <w:autoSpaceDE w:val="0"/>
              <w:autoSpaceDN w:val="0"/>
              <w:adjustRightInd w:val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（7）虚机离线备份功能和授权，请描述离线备份功能和针对本次的方案，需满足≥500台，不额外收取费用，数据备份到院方指定的备份服务器中。</w:t>
            </w:r>
          </w:p>
        </w:tc>
      </w:tr>
      <w:tr w14:paraId="07DF1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9" w:type="pct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C1155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BAAB5">
            <w:pPr>
              <w:autoSpaceDE w:val="0"/>
              <w:autoSpaceDN w:val="0"/>
              <w:adjustRightInd w:val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（8）虚机CDP功能和授权，请描述CDP功能和针对本次的方案，需满足≥5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</w:rPr>
              <w:t>0台，不额外收取费用，数据备份到院方指定的备份服务器中。</w:t>
            </w:r>
          </w:p>
        </w:tc>
      </w:tr>
      <w:tr w14:paraId="51DD0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9" w:type="pct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9B29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F4350">
            <w:pPr>
              <w:autoSpaceDE w:val="0"/>
              <w:autoSpaceDN w:val="0"/>
              <w:adjustRightInd w:val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（9）部分业务需要使用USB设备，需支持物理机上的USB映射给虚拟机使用，且不影响虚拟机迁移。</w:t>
            </w:r>
          </w:p>
        </w:tc>
      </w:tr>
      <w:tr w14:paraId="396DC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9" w:type="pct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6B75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56D9F">
            <w:pPr>
              <w:autoSpaceDE w:val="0"/>
              <w:autoSpaceDN w:val="0"/>
              <w:adjustRightInd w:val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（10）超融合集群CPU通常会超配，需支持超融合平台能够支持虚拟机启用CPU预留机制。</w:t>
            </w:r>
          </w:p>
        </w:tc>
      </w:tr>
      <w:tr w14:paraId="24F40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9" w:type="pct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0772A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E4C90">
            <w:pPr>
              <w:autoSpaceDE w:val="0"/>
              <w:autoSpaceDN w:val="0"/>
              <w:adjustRightInd w:val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（11）虚拟机调度策略，可指定虚拟机运行到指定主机组，提供基于主机组的调度策略。</w:t>
            </w:r>
          </w:p>
        </w:tc>
      </w:tr>
      <w:tr w14:paraId="3CFA3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9" w:type="pct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DECA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DAFE9">
            <w:pPr>
              <w:autoSpaceDE w:val="0"/>
              <w:autoSpaceDN w:val="0"/>
              <w:adjustRightInd w:val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（12）支持虚拟机动态资源添加操作。</w:t>
            </w:r>
          </w:p>
        </w:tc>
      </w:tr>
      <w:tr w14:paraId="63C9B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9" w:type="pct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9010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3E343">
            <w:pPr>
              <w:tabs>
                <w:tab w:val="left" w:pos="879"/>
              </w:tabs>
              <w:autoSpaceDE w:val="0"/>
              <w:autoSpaceDN w:val="0"/>
              <w:adjustRightInd w:val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13）超融合应提供DRS功能，提供基于各类模式的DRS机制，如性能均衡模式，支持自动评估物理主机的负载情况，当物理主机负载过高时，自动将该物理主机上的虚拟机迁移到其他负载较低的主机上，确保业务持续稳定和集群主机负载均衡。</w:t>
            </w:r>
          </w:p>
        </w:tc>
      </w:tr>
      <w:tr w14:paraId="37083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9" w:type="pct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4756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72A02">
            <w:pPr>
              <w:tabs>
                <w:tab w:val="left" w:pos="879"/>
              </w:tabs>
              <w:autoSpaceDE w:val="0"/>
              <w:autoSpaceDN w:val="0"/>
              <w:adjustRightInd w:val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（14）</w:t>
            </w:r>
            <w:r>
              <w:rPr>
                <w:rFonts w:hint="eastAsia" w:ascii="宋体" w:hAnsi="宋体" w:cs="宋体"/>
                <w:sz w:val="24"/>
              </w:rPr>
              <w:tab/>
            </w:r>
            <w:r>
              <w:rPr>
                <w:rFonts w:hint="eastAsia" w:ascii="宋体" w:hAnsi="宋体" w:cs="宋体"/>
                <w:sz w:val="24"/>
              </w:rPr>
              <w:t>支在不同场景下满足存储对性能和可靠性的需求，可以设置2副本及以上存储池。</w:t>
            </w:r>
          </w:p>
        </w:tc>
      </w:tr>
      <w:tr w14:paraId="579FF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9" w:type="pct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24F5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BCA9C">
            <w:pPr>
              <w:autoSpaceDE w:val="0"/>
              <w:autoSpaceDN w:val="0"/>
              <w:adjustRightInd w:val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（15）支持通过iSCSI透传/非透传指令使虚拟机支持存储裸设备映射（RDM），可以将存储设备上的LUN 直接映射给虚拟机使用。</w:t>
            </w:r>
          </w:p>
        </w:tc>
      </w:tr>
      <w:tr w14:paraId="220CE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9" w:type="pct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CB07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售后服务</w:t>
            </w:r>
          </w:p>
        </w:tc>
        <w:tc>
          <w:tcPr>
            <w:tcW w:w="4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A825B">
            <w:pPr>
              <w:autoSpaceDE w:val="0"/>
              <w:autoSpaceDN w:val="0"/>
              <w:adjustRightInd w:val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提供软硬件5年原厂7*24维保服务，要求故障发生后1小时到现场，2小时内故障解决；维修件，如硬盘是否返还不做要求。</w:t>
            </w:r>
          </w:p>
        </w:tc>
      </w:tr>
      <w:tr w14:paraId="73BFC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9" w:type="pct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16A9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供货保障</w:t>
            </w:r>
          </w:p>
        </w:tc>
        <w:tc>
          <w:tcPr>
            <w:tcW w:w="4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B0070">
            <w:pPr>
              <w:autoSpaceDE w:val="0"/>
              <w:autoSpaceDN w:val="0"/>
              <w:adjustRightInd w:val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届时项目成交后，要求提供原厂授权函质保函盖章件，最终用户为“浙江省肿瘤医院”。 </w:t>
            </w:r>
          </w:p>
        </w:tc>
      </w:tr>
      <w:tr w14:paraId="575C2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9" w:type="pct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CAB7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超融合迁移</w:t>
            </w:r>
          </w:p>
        </w:tc>
        <w:tc>
          <w:tcPr>
            <w:tcW w:w="4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4220A">
            <w:pPr>
              <w:autoSpaceDE w:val="0"/>
              <w:autoSpaceDN w:val="0"/>
              <w:adjustRightInd w:val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为满足现有环境的国产化改造，超融合平台应具备虚拟机迁移功能，能够将VMware平台中的虚拟机迁移至国产化平台中，若涉及迁移授权问题，需满足≥500台，不额外收取费用。</w:t>
            </w:r>
          </w:p>
        </w:tc>
      </w:tr>
      <w:tr w14:paraId="66882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9" w:type="pct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F7CF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案例要求</w:t>
            </w:r>
          </w:p>
        </w:tc>
        <w:tc>
          <w:tcPr>
            <w:tcW w:w="4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D756F">
            <w:pPr>
              <w:autoSpaceDE w:val="0"/>
              <w:autoSpaceDN w:val="0"/>
              <w:adjustRightInd w:val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要求展示省级医院国产化超融合虚拟化落地案例。</w:t>
            </w:r>
          </w:p>
          <w:p w14:paraId="099B02DB">
            <w:pPr>
              <w:autoSpaceDE w:val="0"/>
              <w:autoSpaceDN w:val="0"/>
              <w:adjustRightInd w:val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如若没有完全契合要求的案例，请挑选展示3-5个其他单位/行业具有代表性的国产化超融合虚拟化落地案例。</w:t>
            </w:r>
          </w:p>
        </w:tc>
      </w:tr>
      <w:tr w14:paraId="2E2BA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9" w:type="pct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266D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项目重点要求</w:t>
            </w:r>
          </w:p>
        </w:tc>
        <w:tc>
          <w:tcPr>
            <w:tcW w:w="4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E12A1">
            <w:pPr>
              <w:autoSpaceDE w:val="0"/>
              <w:autoSpaceDN w:val="0"/>
              <w:adjustRightInd w:val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符合国产化信创标准，验收时需通过信创鉴定。</w:t>
            </w:r>
          </w:p>
        </w:tc>
      </w:tr>
      <w:tr w14:paraId="22D3C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9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749C3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配套交换机</w:t>
            </w:r>
          </w:p>
        </w:tc>
        <w:tc>
          <w:tcPr>
            <w:tcW w:w="4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E996D">
            <w:pPr>
              <w:autoSpaceDE w:val="0"/>
              <w:autoSpaceDN w:val="0"/>
              <w:adjustRightInd w:val="0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请提供配套交换机选型建议（附报价）。本项目共需：</w:t>
            </w:r>
          </w:p>
          <w:p w14:paraId="5FDCCD15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1、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后端交换机4台（25G低延时，IB/以太不做硬性要求，按需配原厂25G多模模块，堆叠线缆）</w:t>
            </w:r>
          </w:p>
          <w:p w14:paraId="4F29D4D7">
            <w:pPr>
              <w:numPr>
                <w:ilvl w:val="-1"/>
                <w:numId w:val="0"/>
              </w:numPr>
              <w:autoSpaceDE w:val="0"/>
              <w:autoSpaceDN w:val="0"/>
              <w:adjustRightInd w:val="0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2、前端业务交换机4台（10G，按需配原厂10G多模模块，堆叠线缆）</w:t>
            </w:r>
          </w:p>
          <w:p w14:paraId="7BCBBBD2">
            <w:pPr>
              <w:numPr>
                <w:ilvl w:val="-1"/>
                <w:numId w:val="0"/>
              </w:numPr>
              <w:autoSpaceDE w:val="0"/>
              <w:autoSpaceDN w:val="0"/>
              <w:adjustRightInd w:val="0"/>
              <w:ind w:left="0" w:leftChars="0" w:firstLine="0" w:firstLine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3、电口带外管理交换机2台。</w:t>
            </w:r>
          </w:p>
        </w:tc>
      </w:tr>
      <w:tr w14:paraId="35BD7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9" w:type="pct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2952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其它</w:t>
            </w:r>
          </w:p>
        </w:tc>
        <w:tc>
          <w:tcPr>
            <w:tcW w:w="4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C9F30">
            <w:pPr>
              <w:autoSpaceDE w:val="0"/>
              <w:autoSpaceDN w:val="0"/>
              <w:adjustRightInd w:val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报市场信息价，列出全部清单与单价。</w:t>
            </w:r>
          </w:p>
        </w:tc>
      </w:tr>
    </w:tbl>
    <w:p w14:paraId="0B72A1AC"/>
    <w:p w14:paraId="4707C800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23647517"/>
      <w:docPartObj>
        <w:docPartGallery w:val="autotext"/>
      </w:docPartObj>
    </w:sdtPr>
    <w:sdtContent>
      <w:p w14:paraId="705B2591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 w14:paraId="0B76F91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577"/>
    <w:rsid w:val="000A2DEF"/>
    <w:rsid w:val="000C3561"/>
    <w:rsid w:val="00155169"/>
    <w:rsid w:val="001A212F"/>
    <w:rsid w:val="002968FD"/>
    <w:rsid w:val="002A7D69"/>
    <w:rsid w:val="00473E39"/>
    <w:rsid w:val="005C0E16"/>
    <w:rsid w:val="00665D5C"/>
    <w:rsid w:val="006C1D47"/>
    <w:rsid w:val="009E12C7"/>
    <w:rsid w:val="00B64381"/>
    <w:rsid w:val="00BD33F3"/>
    <w:rsid w:val="00D617F8"/>
    <w:rsid w:val="00E303DE"/>
    <w:rsid w:val="00EF29CE"/>
    <w:rsid w:val="00F10577"/>
    <w:rsid w:val="011C77B7"/>
    <w:rsid w:val="192501F3"/>
    <w:rsid w:val="20253819"/>
    <w:rsid w:val="43B74A01"/>
    <w:rsid w:val="648E1784"/>
    <w:rsid w:val="7156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1759</Words>
  <Characters>1837</Characters>
  <Lines>22</Lines>
  <Paragraphs>6</Paragraphs>
  <TotalTime>0</TotalTime>
  <ScaleCrop>false</ScaleCrop>
  <LinksUpToDate>false</LinksUpToDate>
  <CharactersWithSpaces>1842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2024-12-09T03:08:00Z</dcterms:created>
  <dc:creator>NTKO</dc:creator>
  <cp:lastModifiedBy>周菁楠</cp:lastModifiedBy>
  <dcterms:modified xsi:type="dcterms:W3CDTF">2024-12-12T01:26:44Z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10C285E5636940FC9EDCD26375E13F2A_12</vt:lpwstr>
  </property>
</Properties>
</file>