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6E02">
      <w:pPr>
        <w:ind w:firstLine="482" w:firstLineChars="200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浙江省肿瘤医院国产化服务器项目采购需求</w:t>
      </w:r>
    </w:p>
    <w:p w14:paraId="50B5B1A3"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背景：本项目计划建设一套ARM架构超融合资源池，一套C86架构超融合资源池，以上服务器需由同一套超融合系统统一管理，并且须符合国产化相关要求。用于补充医院服务器计算资源池，承接各业务系统的部署，具体要求如下：</w:t>
      </w:r>
    </w:p>
    <w:p w14:paraId="3ADBDA74"/>
    <w:p w14:paraId="1C7B0C12">
      <w:r>
        <w:rPr>
          <w:rFonts w:hint="eastAsia"/>
        </w:rPr>
        <w:t>一、C</w:t>
      </w:r>
      <w:r>
        <w:t>86</w:t>
      </w:r>
      <w:r>
        <w:rPr>
          <w:rFonts w:hint="eastAsia"/>
        </w:rPr>
        <w:t>架构服务器技术要求</w:t>
      </w:r>
    </w:p>
    <w:tbl>
      <w:tblPr>
        <w:tblStyle w:val="4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7510"/>
      </w:tblGrid>
      <w:tr w14:paraId="6A65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F82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技术项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F3E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技术指标</w:t>
            </w:r>
          </w:p>
        </w:tc>
      </w:tr>
      <w:tr w14:paraId="01B2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4A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总体要求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3E7E">
            <w:pPr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国产品牌，稳定性高，必须符合国产化要求。</w:t>
            </w:r>
          </w:p>
        </w:tc>
      </w:tr>
      <w:tr w14:paraId="3867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D4B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硬件及授权要求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168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本次配置≥8节点，单节点配置不低于以下要求：</w:t>
            </w:r>
          </w:p>
          <w:p w14:paraId="2BB9EECA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处理器：单节点2颗国产化C</w:t>
            </w:r>
            <w:r>
              <w:rPr>
                <w:rFonts w:ascii="宋体" w:hAnsi="宋体" w:cs="宋体"/>
                <w:sz w:val="24"/>
              </w:rPr>
              <w:t>86架构</w:t>
            </w:r>
            <w:r>
              <w:rPr>
                <w:rFonts w:hint="eastAsia" w:ascii="宋体" w:hAnsi="宋体" w:cs="宋体"/>
                <w:sz w:val="24"/>
              </w:rPr>
              <w:t>CPU（≥2</w:t>
            </w:r>
            <w:r>
              <w:rPr>
                <w:rFonts w:ascii="宋体" w:hAnsi="宋体" w:cs="宋体"/>
                <w:sz w:val="24"/>
              </w:rPr>
              <w:t>.7</w:t>
            </w:r>
            <w:r>
              <w:rPr>
                <w:rFonts w:hint="eastAsia" w:ascii="宋体" w:hAnsi="宋体" w:cs="宋体"/>
                <w:sz w:val="24"/>
              </w:rPr>
              <w:t>GHz，≥</w:t>
            </w:r>
            <w:r>
              <w:rPr>
                <w:rFonts w:ascii="宋体" w:hAnsi="宋体" w:cs="宋体"/>
                <w:sz w:val="24"/>
              </w:rPr>
              <w:t>32</w:t>
            </w:r>
            <w:r>
              <w:rPr>
                <w:rFonts w:hint="eastAsia" w:ascii="宋体" w:hAnsi="宋体" w:cs="宋体"/>
                <w:sz w:val="24"/>
              </w:rPr>
              <w:t>核）</w:t>
            </w:r>
          </w:p>
          <w:p w14:paraId="6220BB56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内存：单节点1TB </w:t>
            </w:r>
          </w:p>
          <w:p w14:paraId="78A6F6DB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系统盘：可用≥240G的SSD（RAID1）模块（各主机厂自行选型）</w:t>
            </w:r>
          </w:p>
          <w:p w14:paraId="62F34716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SSD盘：单节点不少于46TB裸容量的混合密集型 SSD。（参考：3.2TB SSD*15；3.84TB SSD*12）</w:t>
            </w:r>
          </w:p>
          <w:p w14:paraId="21733E51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阵列卡/直通卡：自行选型配置</w:t>
            </w:r>
          </w:p>
          <w:p w14:paraId="6BEC4B49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网卡：单节点≥2个25G光口，≥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个10G光口，含对应数量光模块</w:t>
            </w:r>
          </w:p>
          <w:p w14:paraId="3A834813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电源：2个冗余交流电源</w:t>
            </w:r>
          </w:p>
        </w:tc>
      </w:tr>
      <w:tr w14:paraId="3174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5D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售后服务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23DD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提供软硬件5年原厂7*24维保服务，要求故障发生后1小时到现场，2小时内故障解决；维修件，如硬盘是否返还不做要求。</w:t>
            </w:r>
          </w:p>
          <w:p w14:paraId="0E75145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要求提供原厂授权函质保函盖章件，最终用户为“浙江省肿瘤医院”。</w:t>
            </w:r>
          </w:p>
        </w:tc>
      </w:tr>
      <w:tr w14:paraId="59D1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B1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1B61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报市场信息价，列出全部清单与单价。</w:t>
            </w:r>
          </w:p>
        </w:tc>
      </w:tr>
    </w:tbl>
    <w:p w14:paraId="656967A6"/>
    <w:p w14:paraId="3D73BC51">
      <w:r>
        <w:rPr>
          <w:rFonts w:hint="eastAsia"/>
        </w:rPr>
        <w:t>二、</w:t>
      </w:r>
      <w:r>
        <w:t>ARM</w:t>
      </w:r>
      <w:r>
        <w:rPr>
          <w:rFonts w:hint="eastAsia"/>
        </w:rPr>
        <w:t>架构服务器技术要求</w:t>
      </w:r>
    </w:p>
    <w:tbl>
      <w:tblPr>
        <w:tblStyle w:val="4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7510"/>
      </w:tblGrid>
      <w:tr w14:paraId="6B63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F64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技术项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C5EA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技术指标</w:t>
            </w:r>
          </w:p>
        </w:tc>
      </w:tr>
      <w:tr w14:paraId="2289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32C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总体要求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0A18">
            <w:pPr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国产品牌，稳定性高，必须符合国产化要求。</w:t>
            </w:r>
          </w:p>
        </w:tc>
      </w:tr>
      <w:tr w14:paraId="36EE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6ED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硬件及授权要求</w:t>
            </w:r>
          </w:p>
          <w:p w14:paraId="0A2415F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4228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本次配置≥4节点，单节点配置不低于以下要求：</w:t>
            </w:r>
          </w:p>
          <w:p w14:paraId="7AA868B1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处理器：单节点2颗国产化ARM架构CPU（≥2.6GHz，≥64核）</w:t>
            </w:r>
          </w:p>
          <w:p w14:paraId="02E3EFA9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内存：单节点1TB </w:t>
            </w:r>
          </w:p>
          <w:p w14:paraId="20B98FD0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系统盘：可用≥240G的SSD（RAID1）模块（各主机厂自行选型）</w:t>
            </w:r>
          </w:p>
          <w:p w14:paraId="743A65F7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SSD盘：单节点不少于46TB裸容量的混合密集型 SSD（要求硬盘性能等级≥E，耐用等级≥D，耐用性≥15300 TBW）。（参考：3.2TB SSD*15；3.84TB SSD*12）</w:t>
            </w:r>
          </w:p>
          <w:p w14:paraId="78358AB9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阵列卡/直通卡：自行选型配置</w:t>
            </w:r>
          </w:p>
          <w:p w14:paraId="4D32D2DC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网卡：单节点≥2个25G光口，≥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个10G光口，含对应数量光模块</w:t>
            </w:r>
          </w:p>
          <w:p w14:paraId="48B02E54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电源：2个冗余交流电源</w:t>
            </w:r>
          </w:p>
        </w:tc>
      </w:tr>
      <w:tr w14:paraId="0DE8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9BC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售后服务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4163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提供软硬件5年原厂7*24维保服务，要求故障发生后1小时到现场，2小时内故障解决；维修件，如硬盘是否返还不做要求。</w:t>
            </w:r>
          </w:p>
          <w:p w14:paraId="3132A2CC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要求提供原厂授权函质保函盖章件，最终用户为“浙江省肿瘤医院”。</w:t>
            </w:r>
          </w:p>
        </w:tc>
      </w:tr>
      <w:tr w14:paraId="4219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36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4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8A69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报市场信息价，列出全部清单与单价。</w:t>
            </w:r>
          </w:p>
        </w:tc>
      </w:tr>
    </w:tbl>
    <w:p w14:paraId="05F5047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3647517"/>
      <w:docPartObj>
        <w:docPartGallery w:val="autotext"/>
      </w:docPartObj>
    </w:sdtPr>
    <w:sdtContent>
      <w:p w14:paraId="097FB9D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A6771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7"/>
    <w:rsid w:val="000A2DEF"/>
    <w:rsid w:val="000C3561"/>
    <w:rsid w:val="00155169"/>
    <w:rsid w:val="001A212F"/>
    <w:rsid w:val="002968FD"/>
    <w:rsid w:val="002A7D69"/>
    <w:rsid w:val="00473E39"/>
    <w:rsid w:val="005C0E16"/>
    <w:rsid w:val="00665D5C"/>
    <w:rsid w:val="006C1D47"/>
    <w:rsid w:val="009E12C7"/>
    <w:rsid w:val="00B64381"/>
    <w:rsid w:val="00BD33F3"/>
    <w:rsid w:val="00D617F8"/>
    <w:rsid w:val="00E303DE"/>
    <w:rsid w:val="00EF29CE"/>
    <w:rsid w:val="00F10577"/>
    <w:rsid w:val="0D010F46"/>
    <w:rsid w:val="4833049D"/>
    <w:rsid w:val="51B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971</Characters>
  <Lines>22</Lines>
  <Paragraphs>6</Paragraphs>
  <TotalTime>0</TotalTime>
  <ScaleCrop>false</ScaleCrop>
  <LinksUpToDate>false</LinksUpToDate>
  <CharactersWithSpaces>980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2024-12-09T03:08:00Z</dcterms:created>
  <dc:creator>NTKO</dc:creator>
  <cp:lastModifiedBy>周菁楠</cp:lastModifiedBy>
  <dcterms:modified xsi:type="dcterms:W3CDTF">2024-12-11T07:41:11Z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758812E7E7114097994192E9285D1188_12</vt:lpwstr>
  </property>
</Properties>
</file>