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7CA3D">
      <w:pPr>
        <w:jc w:val="center"/>
        <w:rPr>
          <w:b/>
          <w:sz w:val="28"/>
          <w:szCs w:val="28"/>
        </w:rPr>
      </w:pPr>
      <w:r>
        <w:rPr>
          <w:rFonts w:hint="eastAsia"/>
          <w:b/>
          <w:sz w:val="28"/>
          <w:szCs w:val="28"/>
          <w:lang w:val="en-US" w:eastAsia="zh-CN"/>
        </w:rPr>
        <w:t>浙江省肿瘤医院PACS系统功能模块开发</w:t>
      </w:r>
      <w:r>
        <w:rPr>
          <w:rFonts w:hint="eastAsia"/>
          <w:b/>
          <w:sz w:val="28"/>
          <w:szCs w:val="28"/>
          <w:lang w:eastAsia="zh-Hans"/>
        </w:rPr>
        <w:t>采购需求</w:t>
      </w:r>
    </w:p>
    <w:p w14:paraId="3A54436B">
      <w:pPr>
        <w:pStyle w:val="2"/>
        <w:rPr>
          <w:rFonts w:hint="eastAsia" w:ascii="宋体" w:hAnsi="宋体"/>
        </w:rPr>
      </w:pPr>
      <w:r>
        <w:rPr>
          <w:rFonts w:hint="eastAsia" w:ascii="宋体" w:hAnsi="宋体"/>
          <w:lang w:val="en-US" w:eastAsia="zh-CN"/>
        </w:rPr>
        <w:t>一、</w:t>
      </w:r>
      <w:r>
        <w:rPr>
          <w:rFonts w:hint="eastAsia" w:ascii="宋体" w:hAnsi="宋体"/>
        </w:rPr>
        <w:t>项目采购清单</w:t>
      </w: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12"/>
        <w:gridCol w:w="3682"/>
        <w:gridCol w:w="1665"/>
        <w:gridCol w:w="1663"/>
      </w:tblGrid>
      <w:tr w14:paraId="536F1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4DAB3909">
            <w:pPr>
              <w:snapToGrid w:val="0"/>
              <w:spacing w:before="50" w:after="50"/>
              <w:jc w:val="center"/>
              <w:rPr>
                <w:rFonts w:hint="eastAsia" w:asciiTheme="minorEastAsia" w:hAnsiTheme="minorEastAsia" w:eastAsiaTheme="minorEastAsia"/>
                <w:b/>
              </w:rPr>
            </w:pPr>
            <w:r>
              <w:rPr>
                <w:rFonts w:hint="eastAsia" w:asciiTheme="minorEastAsia" w:hAnsiTheme="minorEastAsia" w:eastAsiaTheme="minorEastAsia"/>
                <w:b/>
              </w:rPr>
              <w:t>序号</w:t>
            </w:r>
          </w:p>
        </w:tc>
        <w:tc>
          <w:tcPr>
            <w:tcW w:w="2160" w:type="pct"/>
            <w:tcBorders>
              <w:top w:val="single" w:color="auto" w:sz="4" w:space="0"/>
              <w:left w:val="single" w:color="auto" w:sz="4" w:space="0"/>
              <w:bottom w:val="single" w:color="auto" w:sz="4" w:space="0"/>
              <w:right w:val="single" w:color="auto" w:sz="4" w:space="0"/>
            </w:tcBorders>
            <w:vAlign w:val="center"/>
          </w:tcPr>
          <w:p w14:paraId="3CB7EDF4">
            <w:pPr>
              <w:snapToGrid w:val="0"/>
              <w:spacing w:before="50" w:after="50"/>
              <w:jc w:val="center"/>
              <w:rPr>
                <w:rFonts w:hint="eastAsia" w:asciiTheme="minorEastAsia" w:hAnsiTheme="minorEastAsia" w:eastAsiaTheme="minorEastAsia"/>
                <w:b/>
              </w:rPr>
            </w:pPr>
            <w:r>
              <w:rPr>
                <w:rFonts w:asciiTheme="minorEastAsia" w:hAnsiTheme="minorEastAsia" w:eastAsiaTheme="minorEastAsia"/>
                <w:b/>
              </w:rPr>
              <w:t>货物名称</w:t>
            </w:r>
          </w:p>
        </w:tc>
        <w:tc>
          <w:tcPr>
            <w:tcW w:w="977" w:type="pct"/>
            <w:tcBorders>
              <w:top w:val="single" w:color="auto" w:sz="4" w:space="0"/>
              <w:left w:val="single" w:color="auto" w:sz="4" w:space="0"/>
              <w:bottom w:val="single" w:color="auto" w:sz="4" w:space="0"/>
              <w:right w:val="single" w:color="auto" w:sz="4" w:space="0"/>
            </w:tcBorders>
            <w:vAlign w:val="center"/>
          </w:tcPr>
          <w:p w14:paraId="773081C1">
            <w:pPr>
              <w:snapToGrid w:val="0"/>
              <w:spacing w:before="50" w:after="50"/>
              <w:jc w:val="center"/>
              <w:rPr>
                <w:rFonts w:hint="eastAsia" w:asciiTheme="minorEastAsia" w:hAnsiTheme="minorEastAsia" w:eastAsiaTheme="minorEastAsia"/>
                <w:b/>
              </w:rPr>
            </w:pPr>
            <w:r>
              <w:rPr>
                <w:rFonts w:asciiTheme="minorEastAsia" w:hAnsiTheme="minorEastAsia" w:eastAsiaTheme="minorEastAsia"/>
                <w:b/>
              </w:rPr>
              <w:t>数量</w:t>
            </w:r>
          </w:p>
        </w:tc>
        <w:tc>
          <w:tcPr>
            <w:tcW w:w="976" w:type="pct"/>
            <w:tcBorders>
              <w:top w:val="single" w:color="auto" w:sz="4" w:space="0"/>
              <w:left w:val="single" w:color="auto" w:sz="4" w:space="0"/>
              <w:bottom w:val="single" w:color="auto" w:sz="4" w:space="0"/>
              <w:right w:val="single" w:color="auto" w:sz="4" w:space="0"/>
            </w:tcBorders>
            <w:vAlign w:val="center"/>
          </w:tcPr>
          <w:p w14:paraId="1AEEBA55">
            <w:pPr>
              <w:snapToGrid w:val="0"/>
              <w:spacing w:before="50" w:after="50"/>
              <w:jc w:val="center"/>
              <w:rPr>
                <w:rFonts w:hint="eastAsia" w:asciiTheme="minorEastAsia" w:hAnsiTheme="minorEastAsia" w:eastAsiaTheme="minorEastAsia"/>
                <w:b/>
              </w:rPr>
            </w:pPr>
            <w:r>
              <w:rPr>
                <w:rFonts w:hint="eastAsia" w:asciiTheme="minorEastAsia" w:hAnsiTheme="minorEastAsia" w:eastAsiaTheme="minorEastAsia"/>
                <w:b/>
              </w:rPr>
              <w:t>备注</w:t>
            </w:r>
          </w:p>
        </w:tc>
      </w:tr>
      <w:tr w14:paraId="13FB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67609035">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7E89338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肺结节CT靶重建及结构化报告</w:t>
            </w:r>
          </w:p>
        </w:tc>
        <w:tc>
          <w:tcPr>
            <w:tcW w:w="977" w:type="pct"/>
            <w:tcBorders>
              <w:top w:val="single" w:color="auto" w:sz="4" w:space="0"/>
              <w:left w:val="single" w:color="auto" w:sz="4" w:space="0"/>
              <w:bottom w:val="single" w:color="auto" w:sz="4" w:space="0"/>
              <w:right w:val="single" w:color="auto" w:sz="4" w:space="0"/>
            </w:tcBorders>
          </w:tcPr>
          <w:p w14:paraId="708A4F3A">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050E6314">
            <w:pPr>
              <w:snapToGrid w:val="0"/>
              <w:spacing w:before="50" w:after="50"/>
              <w:jc w:val="center"/>
              <w:rPr>
                <w:rFonts w:hint="eastAsia" w:asciiTheme="minorEastAsia" w:hAnsiTheme="minorEastAsia" w:eastAsiaTheme="minorEastAsia"/>
              </w:rPr>
            </w:pPr>
          </w:p>
        </w:tc>
      </w:tr>
      <w:tr w14:paraId="532BF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37FF3775">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54FF479D">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放射驾驶舱升级改造</w:t>
            </w:r>
          </w:p>
        </w:tc>
        <w:tc>
          <w:tcPr>
            <w:tcW w:w="977" w:type="pct"/>
            <w:tcBorders>
              <w:top w:val="single" w:color="auto" w:sz="4" w:space="0"/>
              <w:left w:val="single" w:color="auto" w:sz="4" w:space="0"/>
              <w:bottom w:val="single" w:color="auto" w:sz="4" w:space="0"/>
              <w:right w:val="single" w:color="auto" w:sz="4" w:space="0"/>
            </w:tcBorders>
          </w:tcPr>
          <w:p w14:paraId="606B3025">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0B22DAAE">
            <w:pPr>
              <w:snapToGrid w:val="0"/>
              <w:spacing w:before="50" w:after="50"/>
              <w:jc w:val="center"/>
              <w:rPr>
                <w:rFonts w:hint="eastAsia" w:asciiTheme="minorEastAsia" w:hAnsiTheme="minorEastAsia" w:eastAsiaTheme="minorEastAsia"/>
              </w:rPr>
            </w:pPr>
          </w:p>
        </w:tc>
      </w:tr>
      <w:tr w14:paraId="5BC26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5829F288">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5C4A349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放射急诊报告超时提醒</w:t>
            </w:r>
          </w:p>
        </w:tc>
        <w:tc>
          <w:tcPr>
            <w:tcW w:w="977" w:type="pct"/>
            <w:tcBorders>
              <w:top w:val="single" w:color="auto" w:sz="4" w:space="0"/>
              <w:left w:val="single" w:color="auto" w:sz="4" w:space="0"/>
              <w:bottom w:val="single" w:color="auto" w:sz="4" w:space="0"/>
              <w:right w:val="single" w:color="auto" w:sz="4" w:space="0"/>
            </w:tcBorders>
          </w:tcPr>
          <w:p w14:paraId="25D0F90C">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5CEF19EC">
            <w:pPr>
              <w:snapToGrid w:val="0"/>
              <w:spacing w:before="50" w:after="50"/>
              <w:jc w:val="center"/>
              <w:rPr>
                <w:rFonts w:hint="eastAsia" w:asciiTheme="minorEastAsia" w:hAnsiTheme="minorEastAsia" w:eastAsiaTheme="minorEastAsia"/>
              </w:rPr>
            </w:pPr>
          </w:p>
        </w:tc>
      </w:tr>
      <w:tr w14:paraId="1E645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3"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4C0586C6">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0B10482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放射排队叫号大屏优化</w:t>
            </w:r>
          </w:p>
        </w:tc>
        <w:tc>
          <w:tcPr>
            <w:tcW w:w="977" w:type="pct"/>
            <w:tcBorders>
              <w:top w:val="single" w:color="auto" w:sz="4" w:space="0"/>
              <w:left w:val="single" w:color="auto" w:sz="4" w:space="0"/>
              <w:bottom w:val="single" w:color="auto" w:sz="4" w:space="0"/>
              <w:right w:val="single" w:color="auto" w:sz="4" w:space="0"/>
            </w:tcBorders>
            <w:vAlign w:val="center"/>
          </w:tcPr>
          <w:p w14:paraId="0AACBB11">
            <w:pPr>
              <w:snapToGrid w:val="0"/>
              <w:spacing w:before="50" w:after="50"/>
              <w:jc w:val="center"/>
              <w:rPr>
                <w:rFonts w:hint="eastAsia" w:cs="MS Mincho"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1F9125D0">
            <w:pPr>
              <w:snapToGrid w:val="0"/>
              <w:spacing w:before="50" w:after="50"/>
              <w:jc w:val="center"/>
              <w:rPr>
                <w:rFonts w:hint="eastAsia" w:cs="MS Mincho" w:asciiTheme="minorEastAsia" w:hAnsiTheme="minorEastAsia" w:eastAsiaTheme="minorEastAsia"/>
              </w:rPr>
            </w:pPr>
          </w:p>
        </w:tc>
      </w:tr>
      <w:tr w14:paraId="4C1AB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0B67A9E6">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22EDA4F0">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超声任务分发系统</w:t>
            </w:r>
          </w:p>
        </w:tc>
        <w:tc>
          <w:tcPr>
            <w:tcW w:w="977" w:type="pct"/>
            <w:tcBorders>
              <w:top w:val="single" w:color="auto" w:sz="4" w:space="0"/>
              <w:left w:val="single" w:color="auto" w:sz="4" w:space="0"/>
              <w:bottom w:val="single" w:color="auto" w:sz="4" w:space="0"/>
              <w:right w:val="single" w:color="auto" w:sz="4" w:space="0"/>
            </w:tcBorders>
            <w:vAlign w:val="center"/>
          </w:tcPr>
          <w:p w14:paraId="11DD5080">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7265F2A6">
            <w:pPr>
              <w:snapToGrid w:val="0"/>
              <w:spacing w:before="50" w:after="50"/>
              <w:jc w:val="center"/>
              <w:rPr>
                <w:rFonts w:hint="eastAsia" w:asciiTheme="minorEastAsia" w:hAnsiTheme="minorEastAsia" w:eastAsiaTheme="minorEastAsia"/>
              </w:rPr>
            </w:pPr>
          </w:p>
        </w:tc>
      </w:tr>
      <w:tr w14:paraId="75A34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3784D541">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7DF5F72D">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体检患者自动登记</w:t>
            </w:r>
          </w:p>
        </w:tc>
        <w:tc>
          <w:tcPr>
            <w:tcW w:w="977" w:type="pct"/>
            <w:tcBorders>
              <w:top w:val="single" w:color="auto" w:sz="4" w:space="0"/>
              <w:left w:val="single" w:color="auto" w:sz="4" w:space="0"/>
              <w:bottom w:val="single" w:color="auto" w:sz="4" w:space="0"/>
              <w:right w:val="single" w:color="auto" w:sz="4" w:space="0"/>
            </w:tcBorders>
            <w:vAlign w:val="center"/>
          </w:tcPr>
          <w:p w14:paraId="60186E02">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一套</w:t>
            </w:r>
          </w:p>
        </w:tc>
        <w:tc>
          <w:tcPr>
            <w:tcW w:w="976" w:type="pct"/>
            <w:tcBorders>
              <w:top w:val="single" w:color="auto" w:sz="4" w:space="0"/>
              <w:left w:val="single" w:color="auto" w:sz="4" w:space="0"/>
              <w:bottom w:val="single" w:color="auto" w:sz="4" w:space="0"/>
              <w:right w:val="single" w:color="auto" w:sz="4" w:space="0"/>
            </w:tcBorders>
            <w:vAlign w:val="center"/>
          </w:tcPr>
          <w:p w14:paraId="24413BE3">
            <w:pPr>
              <w:snapToGrid w:val="0"/>
              <w:spacing w:before="50" w:after="50"/>
              <w:jc w:val="center"/>
              <w:rPr>
                <w:rFonts w:hint="eastAsia" w:asciiTheme="minorEastAsia" w:hAnsiTheme="minorEastAsia" w:eastAsiaTheme="minorEastAsia"/>
              </w:rPr>
            </w:pPr>
          </w:p>
        </w:tc>
      </w:tr>
      <w:tr w14:paraId="7BE7B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1332EE06">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23E2074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自助签到升级改造</w:t>
            </w:r>
          </w:p>
        </w:tc>
        <w:tc>
          <w:tcPr>
            <w:tcW w:w="977" w:type="pct"/>
            <w:tcBorders>
              <w:top w:val="single" w:color="auto" w:sz="4" w:space="0"/>
              <w:left w:val="single" w:color="auto" w:sz="4" w:space="0"/>
              <w:bottom w:val="single" w:color="auto" w:sz="4" w:space="0"/>
              <w:right w:val="single" w:color="auto" w:sz="4" w:space="0"/>
            </w:tcBorders>
            <w:vAlign w:val="center"/>
          </w:tcPr>
          <w:p w14:paraId="313D8030">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1F6B8C07">
            <w:pPr>
              <w:snapToGrid w:val="0"/>
              <w:spacing w:before="50" w:after="50"/>
              <w:jc w:val="center"/>
              <w:rPr>
                <w:rFonts w:hint="eastAsia" w:asciiTheme="minorEastAsia" w:hAnsiTheme="minorEastAsia" w:eastAsiaTheme="minorEastAsia"/>
              </w:rPr>
            </w:pPr>
          </w:p>
        </w:tc>
      </w:tr>
      <w:tr w14:paraId="63EE9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02D17588">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38968E1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与省健康云平台接口</w:t>
            </w:r>
          </w:p>
        </w:tc>
        <w:tc>
          <w:tcPr>
            <w:tcW w:w="977" w:type="pct"/>
            <w:tcBorders>
              <w:top w:val="single" w:color="auto" w:sz="4" w:space="0"/>
              <w:left w:val="single" w:color="auto" w:sz="4" w:space="0"/>
              <w:bottom w:val="single" w:color="auto" w:sz="4" w:space="0"/>
              <w:right w:val="single" w:color="auto" w:sz="4" w:space="0"/>
            </w:tcBorders>
            <w:vAlign w:val="center"/>
          </w:tcPr>
          <w:p w14:paraId="02D5DE3B">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61BB27B1">
            <w:pPr>
              <w:snapToGrid w:val="0"/>
              <w:spacing w:before="50" w:after="50"/>
              <w:jc w:val="center"/>
              <w:rPr>
                <w:rFonts w:hint="eastAsia" w:asciiTheme="minorEastAsia" w:hAnsiTheme="minorEastAsia" w:eastAsiaTheme="minorEastAsia"/>
              </w:rPr>
            </w:pPr>
          </w:p>
        </w:tc>
      </w:tr>
      <w:tr w14:paraId="33CF1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53EC2F44">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26DE278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与省干部保健管理系统接口</w:t>
            </w:r>
          </w:p>
        </w:tc>
        <w:tc>
          <w:tcPr>
            <w:tcW w:w="977" w:type="pct"/>
            <w:tcBorders>
              <w:top w:val="single" w:color="auto" w:sz="4" w:space="0"/>
              <w:left w:val="single" w:color="auto" w:sz="4" w:space="0"/>
              <w:bottom w:val="single" w:color="auto" w:sz="4" w:space="0"/>
              <w:right w:val="single" w:color="auto" w:sz="4" w:space="0"/>
            </w:tcBorders>
            <w:vAlign w:val="center"/>
          </w:tcPr>
          <w:p w14:paraId="339E7DF8">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62536178">
            <w:pPr>
              <w:snapToGrid w:val="0"/>
              <w:spacing w:before="50" w:after="50"/>
              <w:jc w:val="center"/>
              <w:rPr>
                <w:rFonts w:hint="eastAsia" w:asciiTheme="minorEastAsia" w:hAnsiTheme="minorEastAsia" w:eastAsiaTheme="minorEastAsia"/>
              </w:rPr>
            </w:pPr>
          </w:p>
        </w:tc>
      </w:tr>
      <w:tr w14:paraId="0B44C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29FD3E42">
            <w:pPr>
              <w:pStyle w:val="31"/>
              <w:numPr>
                <w:ilvl w:val="0"/>
                <w:numId w:val="3"/>
              </w:numPr>
              <w:snapToGrid w:val="0"/>
              <w:spacing w:before="50" w:after="50"/>
              <w:ind w:firstLineChars="0"/>
              <w:jc w:val="center"/>
              <w:rPr>
                <w:rFonts w:hint="eastAsia" w:asciiTheme="minorEastAsia" w:hAnsiTheme="minorEastAsia" w:eastAsiaTheme="minorEastAsia"/>
              </w:rPr>
            </w:pPr>
          </w:p>
        </w:tc>
        <w:tc>
          <w:tcPr>
            <w:tcW w:w="2160" w:type="pct"/>
            <w:tcBorders>
              <w:top w:val="single" w:color="auto" w:sz="4" w:space="0"/>
              <w:left w:val="single" w:color="auto" w:sz="4" w:space="0"/>
              <w:bottom w:val="single" w:color="auto" w:sz="4" w:space="0"/>
              <w:right w:val="single" w:color="auto" w:sz="4" w:space="0"/>
            </w:tcBorders>
            <w:vAlign w:val="center"/>
          </w:tcPr>
          <w:p w14:paraId="734A253E">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与低代码平台接口</w:t>
            </w:r>
          </w:p>
        </w:tc>
        <w:tc>
          <w:tcPr>
            <w:tcW w:w="977" w:type="pct"/>
            <w:tcBorders>
              <w:top w:val="single" w:color="auto" w:sz="4" w:space="0"/>
              <w:left w:val="single" w:color="auto" w:sz="4" w:space="0"/>
              <w:bottom w:val="single" w:color="auto" w:sz="4" w:space="0"/>
              <w:right w:val="single" w:color="auto" w:sz="4" w:space="0"/>
            </w:tcBorders>
            <w:vAlign w:val="center"/>
          </w:tcPr>
          <w:p w14:paraId="7E83AF5C">
            <w:pPr>
              <w:snapToGrid w:val="0"/>
              <w:spacing w:before="50" w:after="50"/>
              <w:jc w:val="center"/>
              <w:rPr>
                <w:rFonts w:hint="eastAsia" w:asciiTheme="minorEastAsia" w:hAnsiTheme="minorEastAsia" w:eastAsiaTheme="minorEastAsia"/>
              </w:rPr>
            </w:pPr>
            <w:r>
              <w:rPr>
                <w:rFonts w:hint="eastAsia" w:asciiTheme="minorEastAsia" w:hAnsiTheme="minorEastAsia" w:eastAsiaTheme="minorEastAsia"/>
              </w:rPr>
              <w:t>一项</w:t>
            </w:r>
          </w:p>
        </w:tc>
        <w:tc>
          <w:tcPr>
            <w:tcW w:w="976" w:type="pct"/>
            <w:tcBorders>
              <w:top w:val="single" w:color="auto" w:sz="4" w:space="0"/>
              <w:left w:val="single" w:color="auto" w:sz="4" w:space="0"/>
              <w:bottom w:val="single" w:color="auto" w:sz="4" w:space="0"/>
              <w:right w:val="single" w:color="auto" w:sz="4" w:space="0"/>
            </w:tcBorders>
            <w:vAlign w:val="center"/>
          </w:tcPr>
          <w:p w14:paraId="1CEB55BC">
            <w:pPr>
              <w:snapToGrid w:val="0"/>
              <w:spacing w:before="50" w:after="50"/>
              <w:jc w:val="center"/>
              <w:rPr>
                <w:rFonts w:hint="eastAsia" w:asciiTheme="minorEastAsia" w:hAnsiTheme="minorEastAsia" w:eastAsiaTheme="minorEastAsia"/>
              </w:rPr>
            </w:pPr>
          </w:p>
        </w:tc>
      </w:tr>
    </w:tbl>
    <w:p w14:paraId="6817386D">
      <w:pPr>
        <w:pStyle w:val="2"/>
        <w:rPr>
          <w:rFonts w:hint="eastAsia" w:ascii="宋体" w:hAnsi="宋体"/>
        </w:rPr>
      </w:pPr>
      <w:r>
        <w:rPr>
          <w:rFonts w:hint="eastAsia" w:ascii="宋体" w:hAnsi="宋体"/>
          <w:lang w:val="en-US" w:eastAsia="zh-CN"/>
        </w:rPr>
        <w:t>二、</w:t>
      </w:r>
      <w:bookmarkStart w:id="1" w:name="_GoBack"/>
      <w:bookmarkEnd w:id="1"/>
      <w:r>
        <w:rPr>
          <w:rFonts w:hint="eastAsia" w:ascii="宋体" w:hAnsi="宋体"/>
        </w:rPr>
        <w:t>技术要求</w:t>
      </w:r>
    </w:p>
    <w:p w14:paraId="5DDCA1F6">
      <w:pPr>
        <w:pStyle w:val="3"/>
      </w:pPr>
      <w:r>
        <w:rPr>
          <w:rFonts w:hint="eastAsia"/>
        </w:rPr>
        <w:t>肺结节CT靶重建及结构化报告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662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3E3793">
            <w:pPr>
              <w:jc w:val="center"/>
              <w:rPr>
                <w:rFonts w:hint="eastAsia" w:ascii="宋体" w:hAnsi="宋体"/>
              </w:rPr>
            </w:pPr>
            <w:r>
              <w:rPr>
                <w:rFonts w:hint="eastAsia" w:ascii="宋体" w:hAnsi="宋体"/>
              </w:rPr>
              <w:t>序号</w:t>
            </w:r>
          </w:p>
        </w:tc>
        <w:tc>
          <w:tcPr>
            <w:tcW w:w="7705" w:type="dxa"/>
            <w:vAlign w:val="center"/>
          </w:tcPr>
          <w:p w14:paraId="11E7011C">
            <w:pPr>
              <w:jc w:val="center"/>
              <w:rPr>
                <w:rFonts w:hint="eastAsia" w:ascii="宋体" w:hAnsi="宋体"/>
              </w:rPr>
            </w:pPr>
            <w:r>
              <w:rPr>
                <w:rFonts w:hint="eastAsia" w:ascii="宋体" w:hAnsi="宋体"/>
              </w:rPr>
              <w:t>技术要求</w:t>
            </w:r>
          </w:p>
        </w:tc>
      </w:tr>
      <w:tr w14:paraId="5795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49A1A1">
            <w:pPr>
              <w:pStyle w:val="31"/>
              <w:numPr>
                <w:ilvl w:val="0"/>
                <w:numId w:val="4"/>
              </w:numPr>
              <w:ind w:firstLineChars="0"/>
              <w:jc w:val="center"/>
              <w:rPr>
                <w:rFonts w:hint="eastAsia" w:ascii="宋体" w:hAnsi="宋体"/>
              </w:rPr>
            </w:pPr>
          </w:p>
        </w:tc>
        <w:tc>
          <w:tcPr>
            <w:tcW w:w="7705" w:type="dxa"/>
            <w:vAlign w:val="center"/>
          </w:tcPr>
          <w:p w14:paraId="3FCA867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支持新增登记检查项目为肺结节CT靶重建和结构化报告的检查</w:t>
            </w:r>
          </w:p>
        </w:tc>
      </w:tr>
      <w:tr w14:paraId="5A0C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20CFBE">
            <w:pPr>
              <w:pStyle w:val="31"/>
              <w:numPr>
                <w:ilvl w:val="0"/>
                <w:numId w:val="4"/>
              </w:numPr>
              <w:ind w:firstLineChars="0"/>
              <w:jc w:val="center"/>
              <w:rPr>
                <w:rFonts w:hint="eastAsia" w:ascii="宋体" w:hAnsi="宋体"/>
              </w:rPr>
            </w:pPr>
          </w:p>
        </w:tc>
        <w:tc>
          <w:tcPr>
            <w:tcW w:w="7705" w:type="dxa"/>
            <w:vAlign w:val="center"/>
          </w:tcPr>
          <w:p w14:paraId="26CE793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登记时禁止号源选择界面弹出，无需选择号源</w:t>
            </w:r>
          </w:p>
        </w:tc>
      </w:tr>
      <w:tr w14:paraId="68B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36E8DF">
            <w:pPr>
              <w:pStyle w:val="31"/>
              <w:numPr>
                <w:ilvl w:val="0"/>
                <w:numId w:val="4"/>
              </w:numPr>
              <w:ind w:firstLineChars="0"/>
              <w:jc w:val="center"/>
              <w:rPr>
                <w:rFonts w:hint="eastAsia" w:ascii="宋体" w:hAnsi="宋体"/>
              </w:rPr>
            </w:pPr>
          </w:p>
        </w:tc>
        <w:tc>
          <w:tcPr>
            <w:tcW w:w="7705" w:type="dxa"/>
            <w:vAlign w:val="center"/>
          </w:tcPr>
          <w:p w14:paraId="74908EA5">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检查列表界面支持查询已登记的肺结节CT靶重建和结构化报告检查</w:t>
            </w:r>
          </w:p>
        </w:tc>
      </w:tr>
      <w:tr w14:paraId="66E4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900390">
            <w:pPr>
              <w:pStyle w:val="31"/>
              <w:numPr>
                <w:ilvl w:val="0"/>
                <w:numId w:val="4"/>
              </w:numPr>
              <w:ind w:firstLineChars="0"/>
              <w:jc w:val="center"/>
              <w:rPr>
                <w:rFonts w:hint="eastAsia" w:ascii="宋体" w:hAnsi="宋体"/>
              </w:rPr>
            </w:pPr>
          </w:p>
        </w:tc>
        <w:tc>
          <w:tcPr>
            <w:tcW w:w="7705" w:type="dxa"/>
            <w:vAlign w:val="center"/>
          </w:tcPr>
          <w:p w14:paraId="29E59078">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检查列表界面选择已登记的肺结节CT靶重建和结构化报告检查，右键菜单栏选择引用历史图像，自动加载显示当前检查患者的历史检查信息</w:t>
            </w:r>
          </w:p>
        </w:tc>
      </w:tr>
      <w:tr w14:paraId="7687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F958FC">
            <w:pPr>
              <w:pStyle w:val="31"/>
              <w:numPr>
                <w:ilvl w:val="0"/>
                <w:numId w:val="4"/>
              </w:numPr>
              <w:ind w:firstLineChars="0"/>
              <w:jc w:val="center"/>
              <w:rPr>
                <w:rFonts w:hint="eastAsia" w:ascii="宋体" w:hAnsi="宋体"/>
              </w:rPr>
            </w:pPr>
          </w:p>
        </w:tc>
        <w:tc>
          <w:tcPr>
            <w:tcW w:w="7705" w:type="dxa"/>
            <w:vAlign w:val="center"/>
          </w:tcPr>
          <w:p w14:paraId="7CD79BFA">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选择其中一个历史检查，引用至当前检查，作为重建的原始图像</w:t>
            </w:r>
          </w:p>
        </w:tc>
      </w:tr>
      <w:tr w14:paraId="132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745522">
            <w:pPr>
              <w:pStyle w:val="31"/>
              <w:numPr>
                <w:ilvl w:val="0"/>
                <w:numId w:val="4"/>
              </w:numPr>
              <w:ind w:firstLineChars="0"/>
              <w:jc w:val="center"/>
              <w:rPr>
                <w:rFonts w:hint="eastAsia" w:ascii="宋体" w:hAnsi="宋体"/>
              </w:rPr>
            </w:pPr>
          </w:p>
        </w:tc>
        <w:tc>
          <w:tcPr>
            <w:tcW w:w="7705" w:type="dxa"/>
            <w:vAlign w:val="center"/>
          </w:tcPr>
          <w:p w14:paraId="19F2D03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关联成功后，肺结节CT靶重建和结构化报告检查的状态由已登记变更为检查中</w:t>
            </w:r>
          </w:p>
        </w:tc>
      </w:tr>
      <w:tr w14:paraId="1009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F5FFB8">
            <w:pPr>
              <w:pStyle w:val="31"/>
              <w:numPr>
                <w:ilvl w:val="0"/>
                <w:numId w:val="4"/>
              </w:numPr>
              <w:ind w:firstLineChars="0"/>
              <w:jc w:val="center"/>
              <w:rPr>
                <w:rFonts w:hint="eastAsia" w:ascii="宋体" w:hAnsi="宋体"/>
              </w:rPr>
            </w:pPr>
          </w:p>
        </w:tc>
        <w:tc>
          <w:tcPr>
            <w:tcW w:w="7705" w:type="dxa"/>
            <w:vAlign w:val="center"/>
          </w:tcPr>
          <w:p w14:paraId="66601B7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PACS系统将原始图像传给第三方系统，第三方系统对引用的原始图像进行重建，重建后返回处理后图像，并且检查状态变成检查完成。</w:t>
            </w:r>
          </w:p>
        </w:tc>
      </w:tr>
      <w:tr w14:paraId="211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95011C">
            <w:pPr>
              <w:pStyle w:val="31"/>
              <w:numPr>
                <w:ilvl w:val="0"/>
                <w:numId w:val="4"/>
              </w:numPr>
              <w:ind w:firstLineChars="0"/>
              <w:jc w:val="center"/>
              <w:rPr>
                <w:rFonts w:hint="eastAsia" w:ascii="宋体" w:hAnsi="宋体"/>
              </w:rPr>
            </w:pPr>
          </w:p>
        </w:tc>
        <w:tc>
          <w:tcPr>
            <w:tcW w:w="7705" w:type="dxa"/>
            <w:vAlign w:val="center"/>
          </w:tcPr>
          <w:p w14:paraId="095871D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PACS系统可浏览处理后的图像</w:t>
            </w:r>
          </w:p>
        </w:tc>
      </w:tr>
      <w:tr w14:paraId="4BC5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780654">
            <w:pPr>
              <w:pStyle w:val="31"/>
              <w:numPr>
                <w:ilvl w:val="0"/>
                <w:numId w:val="4"/>
              </w:numPr>
              <w:ind w:firstLineChars="0"/>
              <w:jc w:val="center"/>
              <w:rPr>
                <w:rFonts w:hint="eastAsia" w:ascii="宋体" w:hAnsi="宋体"/>
              </w:rPr>
            </w:pPr>
          </w:p>
        </w:tc>
        <w:tc>
          <w:tcPr>
            <w:tcW w:w="7705" w:type="dxa"/>
            <w:vAlign w:val="center"/>
          </w:tcPr>
          <w:p w14:paraId="4D979896">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支持医生书写、审核、打印肺结节CT靶重建和结构化报告检查的报告</w:t>
            </w:r>
          </w:p>
        </w:tc>
      </w:tr>
    </w:tbl>
    <w:p w14:paraId="738037BD">
      <w:pPr>
        <w:pStyle w:val="3"/>
      </w:pPr>
      <w:r>
        <w:rPr>
          <w:rFonts w:hint="eastAsia"/>
        </w:rPr>
        <w:t>放射驾驶舱升级改造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011F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E74BC4">
            <w:pPr>
              <w:jc w:val="center"/>
              <w:rPr>
                <w:rFonts w:hint="eastAsia" w:ascii="宋体" w:hAnsi="宋体"/>
              </w:rPr>
            </w:pPr>
            <w:r>
              <w:rPr>
                <w:rFonts w:hint="eastAsia" w:ascii="宋体" w:hAnsi="宋体"/>
              </w:rPr>
              <w:t>序号</w:t>
            </w:r>
          </w:p>
        </w:tc>
        <w:tc>
          <w:tcPr>
            <w:tcW w:w="7705" w:type="dxa"/>
            <w:vAlign w:val="center"/>
          </w:tcPr>
          <w:p w14:paraId="7C526CA6">
            <w:pPr>
              <w:jc w:val="center"/>
              <w:rPr>
                <w:rFonts w:hint="eastAsia" w:ascii="宋体" w:hAnsi="宋体"/>
              </w:rPr>
            </w:pPr>
            <w:r>
              <w:rPr>
                <w:rFonts w:hint="eastAsia" w:ascii="宋体" w:hAnsi="宋体"/>
              </w:rPr>
              <w:t>技术要求</w:t>
            </w:r>
          </w:p>
        </w:tc>
      </w:tr>
      <w:tr w14:paraId="49E1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9B0D48">
            <w:pPr>
              <w:pStyle w:val="31"/>
              <w:numPr>
                <w:ilvl w:val="0"/>
                <w:numId w:val="5"/>
              </w:numPr>
              <w:ind w:firstLineChars="0"/>
              <w:jc w:val="center"/>
              <w:rPr>
                <w:rFonts w:hint="eastAsia" w:ascii="宋体" w:hAnsi="宋体"/>
              </w:rPr>
            </w:pPr>
          </w:p>
        </w:tc>
        <w:tc>
          <w:tcPr>
            <w:tcW w:w="7705" w:type="dxa"/>
          </w:tcPr>
          <w:p w14:paraId="31594CBD">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本月CT完成情况统计，报告审核完成的检查数量。</w:t>
            </w:r>
          </w:p>
        </w:tc>
      </w:tr>
      <w:tr w14:paraId="01FD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F14DF6">
            <w:pPr>
              <w:pStyle w:val="31"/>
              <w:numPr>
                <w:ilvl w:val="0"/>
                <w:numId w:val="5"/>
              </w:numPr>
              <w:ind w:firstLineChars="0"/>
              <w:jc w:val="center"/>
              <w:rPr>
                <w:rFonts w:hint="eastAsia" w:ascii="宋体" w:hAnsi="宋体"/>
              </w:rPr>
            </w:pPr>
          </w:p>
        </w:tc>
        <w:tc>
          <w:tcPr>
            <w:tcW w:w="7705" w:type="dxa"/>
          </w:tcPr>
          <w:p w14:paraId="0B48C6C3">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本月MR完成情况统计，报告审核完成的检查数量。</w:t>
            </w:r>
          </w:p>
        </w:tc>
      </w:tr>
      <w:tr w14:paraId="79CE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538895">
            <w:pPr>
              <w:pStyle w:val="31"/>
              <w:numPr>
                <w:ilvl w:val="0"/>
                <w:numId w:val="5"/>
              </w:numPr>
              <w:ind w:firstLineChars="0"/>
              <w:jc w:val="center"/>
              <w:rPr>
                <w:rFonts w:hint="eastAsia" w:ascii="宋体" w:hAnsi="宋体"/>
              </w:rPr>
            </w:pPr>
          </w:p>
        </w:tc>
        <w:tc>
          <w:tcPr>
            <w:tcW w:w="7705" w:type="dxa"/>
            <w:vAlign w:val="center"/>
          </w:tcPr>
          <w:p w14:paraId="70AB61AB">
            <w:pPr>
              <w:snapToGrid w:val="0"/>
              <w:spacing w:before="50" w:after="50"/>
              <w:rPr>
                <w:rFonts w:hint="eastAsia" w:asciiTheme="minorEastAsia" w:hAnsiTheme="minorEastAsia" w:eastAsiaTheme="minorEastAsia"/>
              </w:rPr>
            </w:pPr>
            <w:r>
              <w:rPr>
                <w:rFonts w:hint="eastAsia"/>
                <w:lang w:eastAsia="zh-Hans"/>
              </w:rPr>
              <w:t>常规检查、亚专科、</w:t>
            </w:r>
            <w:r>
              <w:rPr>
                <w:lang w:eastAsia="zh-Hans"/>
              </w:rPr>
              <w:t>GCP</w:t>
            </w:r>
            <w:r>
              <w:rPr>
                <w:rFonts w:hint="eastAsia"/>
                <w:lang w:eastAsia="zh-Hans"/>
              </w:rPr>
              <w:t>的已完成检查量的</w:t>
            </w:r>
            <w:r>
              <w:rPr>
                <w:lang w:eastAsia="zh-Hans"/>
              </w:rPr>
              <w:t>CT</w:t>
            </w:r>
            <w:r>
              <w:rPr>
                <w:rFonts w:hint="eastAsia"/>
                <w:lang w:eastAsia="zh-Hans"/>
              </w:rPr>
              <w:t>项目占比情况。</w:t>
            </w:r>
          </w:p>
        </w:tc>
      </w:tr>
      <w:tr w14:paraId="773E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2C946">
            <w:pPr>
              <w:pStyle w:val="31"/>
              <w:numPr>
                <w:ilvl w:val="0"/>
                <w:numId w:val="5"/>
              </w:numPr>
              <w:ind w:firstLineChars="0"/>
              <w:jc w:val="center"/>
              <w:rPr>
                <w:rFonts w:hint="eastAsia" w:ascii="宋体" w:hAnsi="宋体"/>
              </w:rPr>
            </w:pPr>
          </w:p>
        </w:tc>
        <w:tc>
          <w:tcPr>
            <w:tcW w:w="7705" w:type="dxa"/>
            <w:vAlign w:val="center"/>
          </w:tcPr>
          <w:p w14:paraId="04B0371C">
            <w:pPr>
              <w:snapToGrid w:val="0"/>
              <w:spacing w:before="50" w:after="50"/>
              <w:rPr>
                <w:rFonts w:hint="eastAsia" w:asciiTheme="minorEastAsia" w:hAnsiTheme="minorEastAsia" w:eastAsiaTheme="minorEastAsia"/>
              </w:rPr>
            </w:pPr>
            <w:r>
              <w:rPr>
                <w:rFonts w:asciiTheme="minorEastAsia" w:hAnsiTheme="minorEastAsia" w:eastAsiaTheme="minorEastAsia"/>
              </w:rPr>
              <w:t xml:space="preserve"> </w:t>
            </w:r>
            <w:r>
              <w:rPr>
                <w:rFonts w:hint="eastAsia"/>
                <w:lang w:eastAsia="zh-Hans"/>
              </w:rPr>
              <w:t>常规检查、亚专科、</w:t>
            </w:r>
            <w:r>
              <w:rPr>
                <w:lang w:eastAsia="zh-Hans"/>
              </w:rPr>
              <w:t>GCP</w:t>
            </w:r>
            <w:r>
              <w:rPr>
                <w:rFonts w:hint="eastAsia"/>
                <w:lang w:eastAsia="zh-Hans"/>
              </w:rPr>
              <w:t>的已完成检查量的</w:t>
            </w:r>
            <w:r>
              <w:rPr>
                <w:lang w:eastAsia="zh-Hans"/>
              </w:rPr>
              <w:t>MR</w:t>
            </w:r>
            <w:r>
              <w:rPr>
                <w:rFonts w:hint="eastAsia"/>
                <w:lang w:eastAsia="zh-Hans"/>
              </w:rPr>
              <w:t>项目占比情况。</w:t>
            </w:r>
          </w:p>
        </w:tc>
      </w:tr>
      <w:tr w14:paraId="34F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79C648">
            <w:pPr>
              <w:pStyle w:val="31"/>
              <w:numPr>
                <w:ilvl w:val="0"/>
                <w:numId w:val="5"/>
              </w:numPr>
              <w:ind w:firstLineChars="0"/>
              <w:jc w:val="center"/>
              <w:rPr>
                <w:rFonts w:hint="eastAsia" w:ascii="宋体" w:hAnsi="宋体"/>
              </w:rPr>
            </w:pPr>
          </w:p>
        </w:tc>
        <w:tc>
          <w:tcPr>
            <w:tcW w:w="7705" w:type="dxa"/>
            <w:vAlign w:val="center"/>
          </w:tcPr>
          <w:p w14:paraId="1AB88C7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本月DR、钼靶、胃肠造影检查完成情况统计</w:t>
            </w:r>
          </w:p>
        </w:tc>
      </w:tr>
      <w:tr w14:paraId="70A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ED52F">
            <w:pPr>
              <w:pStyle w:val="31"/>
              <w:numPr>
                <w:ilvl w:val="0"/>
                <w:numId w:val="5"/>
              </w:numPr>
              <w:ind w:firstLineChars="0"/>
              <w:jc w:val="center"/>
              <w:rPr>
                <w:rFonts w:hint="eastAsia" w:ascii="宋体" w:hAnsi="宋体"/>
              </w:rPr>
            </w:pPr>
          </w:p>
        </w:tc>
        <w:tc>
          <w:tcPr>
            <w:tcW w:w="7705" w:type="dxa"/>
            <w:vAlign w:val="center"/>
          </w:tcPr>
          <w:p w14:paraId="62F51E93">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本月DR、钼靶、胃肠造影检查完成同比去年检查完成情况统计</w:t>
            </w:r>
          </w:p>
        </w:tc>
      </w:tr>
      <w:tr w14:paraId="241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350B01">
            <w:pPr>
              <w:pStyle w:val="31"/>
              <w:numPr>
                <w:ilvl w:val="0"/>
                <w:numId w:val="5"/>
              </w:numPr>
              <w:ind w:firstLineChars="0"/>
              <w:jc w:val="center"/>
              <w:rPr>
                <w:rFonts w:hint="eastAsia" w:ascii="宋体" w:hAnsi="宋体"/>
              </w:rPr>
            </w:pPr>
          </w:p>
        </w:tc>
        <w:tc>
          <w:tcPr>
            <w:tcW w:w="7705" w:type="dxa"/>
            <w:vAlign w:val="center"/>
          </w:tcPr>
          <w:p w14:paraId="37F3EEB8">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今日亚专科预约量情况统计</w:t>
            </w:r>
          </w:p>
        </w:tc>
      </w:tr>
      <w:tr w14:paraId="287C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1A50C2">
            <w:pPr>
              <w:pStyle w:val="31"/>
              <w:numPr>
                <w:ilvl w:val="0"/>
                <w:numId w:val="5"/>
              </w:numPr>
              <w:ind w:firstLineChars="0"/>
              <w:jc w:val="center"/>
              <w:rPr>
                <w:rFonts w:hint="eastAsia" w:ascii="宋体" w:hAnsi="宋体"/>
              </w:rPr>
            </w:pPr>
          </w:p>
        </w:tc>
        <w:tc>
          <w:tcPr>
            <w:tcW w:w="7705" w:type="dxa"/>
            <w:vAlign w:val="center"/>
          </w:tcPr>
          <w:p w14:paraId="7F98EB01">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本月危急值总数及10分钟内通报总数统计</w:t>
            </w:r>
          </w:p>
        </w:tc>
      </w:tr>
      <w:tr w14:paraId="1782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1FE8CE">
            <w:pPr>
              <w:pStyle w:val="31"/>
              <w:numPr>
                <w:ilvl w:val="0"/>
                <w:numId w:val="5"/>
              </w:numPr>
              <w:ind w:firstLineChars="0"/>
              <w:jc w:val="center"/>
              <w:rPr>
                <w:rFonts w:hint="eastAsia" w:ascii="宋体" w:hAnsi="宋体"/>
              </w:rPr>
            </w:pPr>
          </w:p>
        </w:tc>
        <w:tc>
          <w:tcPr>
            <w:tcW w:w="7705" w:type="dxa"/>
            <w:vAlign w:val="center"/>
          </w:tcPr>
          <w:p w14:paraId="2232F23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本月危急值10分钟内通报率统计</w:t>
            </w:r>
          </w:p>
        </w:tc>
      </w:tr>
      <w:tr w14:paraId="361B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5CF8D0">
            <w:pPr>
              <w:pStyle w:val="31"/>
              <w:numPr>
                <w:ilvl w:val="0"/>
                <w:numId w:val="5"/>
              </w:numPr>
              <w:ind w:firstLineChars="0"/>
              <w:jc w:val="center"/>
              <w:rPr>
                <w:rFonts w:hint="eastAsia" w:ascii="宋体" w:hAnsi="宋体"/>
              </w:rPr>
            </w:pPr>
          </w:p>
        </w:tc>
        <w:tc>
          <w:tcPr>
            <w:tcW w:w="7705" w:type="dxa"/>
            <w:vAlign w:val="center"/>
          </w:tcPr>
          <w:p w14:paraId="07C1EFD9">
            <w:pPr>
              <w:rPr>
                <w:color w:val="000000"/>
                <w:kern w:val="0"/>
                <w:szCs w:val="21"/>
                <w:lang w:bidi="ar"/>
              </w:rPr>
            </w:pPr>
            <w:r>
              <w:rPr>
                <w:rFonts w:hint="eastAsia"/>
                <w:color w:val="000000"/>
                <w:kern w:val="0"/>
                <w:szCs w:val="21"/>
                <w:lang w:eastAsia="zh-Hans" w:bidi="ar"/>
              </w:rPr>
              <w:t>本月危急值</w:t>
            </w:r>
            <w:r>
              <w:rPr>
                <w:color w:val="000000"/>
                <w:kern w:val="0"/>
                <w:szCs w:val="21"/>
                <w:lang w:eastAsia="zh-Hans" w:bidi="ar"/>
              </w:rPr>
              <w:t>10</w:t>
            </w:r>
            <w:r>
              <w:rPr>
                <w:rFonts w:hint="eastAsia"/>
                <w:color w:val="000000"/>
                <w:kern w:val="0"/>
                <w:szCs w:val="21"/>
                <w:lang w:eastAsia="zh-Hans" w:bidi="ar"/>
              </w:rPr>
              <w:t>分钟内通报率与去年本月危急值</w:t>
            </w:r>
            <w:r>
              <w:rPr>
                <w:color w:val="000000"/>
                <w:kern w:val="0"/>
                <w:szCs w:val="21"/>
                <w:lang w:eastAsia="zh-Hans" w:bidi="ar"/>
              </w:rPr>
              <w:t>10</w:t>
            </w:r>
            <w:r>
              <w:rPr>
                <w:rFonts w:hint="eastAsia"/>
                <w:color w:val="000000"/>
                <w:kern w:val="0"/>
                <w:szCs w:val="21"/>
                <w:lang w:eastAsia="zh-Hans" w:bidi="ar"/>
              </w:rPr>
              <w:t>分钟内通报率同比情况统计</w:t>
            </w:r>
          </w:p>
        </w:tc>
      </w:tr>
      <w:tr w14:paraId="5A03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903039">
            <w:pPr>
              <w:pStyle w:val="31"/>
              <w:numPr>
                <w:ilvl w:val="0"/>
                <w:numId w:val="5"/>
              </w:numPr>
              <w:ind w:firstLineChars="0"/>
              <w:jc w:val="center"/>
              <w:rPr>
                <w:rFonts w:hint="eastAsia" w:ascii="宋体" w:hAnsi="宋体"/>
              </w:rPr>
            </w:pPr>
          </w:p>
        </w:tc>
        <w:tc>
          <w:tcPr>
            <w:tcW w:w="7705" w:type="dxa"/>
            <w:vAlign w:val="center"/>
          </w:tcPr>
          <w:p w14:paraId="5E96CB5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近6个月当年和去年的CT报告审核完成量统计</w:t>
            </w:r>
          </w:p>
        </w:tc>
      </w:tr>
      <w:tr w14:paraId="513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CBEA3E">
            <w:pPr>
              <w:pStyle w:val="31"/>
              <w:numPr>
                <w:ilvl w:val="0"/>
                <w:numId w:val="5"/>
              </w:numPr>
              <w:ind w:firstLineChars="0"/>
              <w:jc w:val="center"/>
              <w:rPr>
                <w:rFonts w:hint="eastAsia" w:ascii="宋体" w:hAnsi="宋体"/>
              </w:rPr>
            </w:pPr>
          </w:p>
        </w:tc>
        <w:tc>
          <w:tcPr>
            <w:tcW w:w="7705" w:type="dxa"/>
            <w:vAlign w:val="center"/>
          </w:tcPr>
          <w:p w14:paraId="2EE63965">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近6个月当年和去年的MR报告审核完成量统计</w:t>
            </w:r>
          </w:p>
        </w:tc>
      </w:tr>
      <w:tr w14:paraId="495E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B651F">
            <w:pPr>
              <w:pStyle w:val="31"/>
              <w:numPr>
                <w:ilvl w:val="0"/>
                <w:numId w:val="5"/>
              </w:numPr>
              <w:ind w:firstLineChars="0"/>
              <w:jc w:val="center"/>
              <w:rPr>
                <w:rFonts w:hint="eastAsia" w:ascii="宋体" w:hAnsi="宋体"/>
              </w:rPr>
            </w:pPr>
          </w:p>
        </w:tc>
        <w:tc>
          <w:tcPr>
            <w:tcW w:w="7705" w:type="dxa"/>
            <w:vAlign w:val="center"/>
          </w:tcPr>
          <w:p w14:paraId="4F0336E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近7天门诊患者开单量、预约量、检查量、报告完成量数据统计</w:t>
            </w:r>
          </w:p>
        </w:tc>
      </w:tr>
      <w:tr w14:paraId="4C4E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4BE714">
            <w:pPr>
              <w:pStyle w:val="31"/>
              <w:numPr>
                <w:ilvl w:val="0"/>
                <w:numId w:val="5"/>
              </w:numPr>
              <w:ind w:firstLineChars="0"/>
              <w:jc w:val="center"/>
              <w:rPr>
                <w:rFonts w:hint="eastAsia" w:ascii="宋体" w:hAnsi="宋体"/>
              </w:rPr>
            </w:pPr>
          </w:p>
        </w:tc>
        <w:tc>
          <w:tcPr>
            <w:tcW w:w="7705" w:type="dxa"/>
            <w:vAlign w:val="center"/>
          </w:tcPr>
          <w:p w14:paraId="44ECD25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近7天住院患者开单量、预约量、检查量、报告完成量数据统计</w:t>
            </w:r>
          </w:p>
        </w:tc>
      </w:tr>
      <w:tr w14:paraId="2CC7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FEA0C4C">
            <w:pPr>
              <w:pStyle w:val="31"/>
              <w:numPr>
                <w:ilvl w:val="0"/>
                <w:numId w:val="5"/>
              </w:numPr>
              <w:ind w:firstLineChars="0"/>
              <w:jc w:val="center"/>
              <w:rPr>
                <w:rFonts w:hint="eastAsia" w:ascii="宋体" w:hAnsi="宋体"/>
              </w:rPr>
            </w:pPr>
          </w:p>
        </w:tc>
        <w:tc>
          <w:tcPr>
            <w:tcW w:w="7705" w:type="dxa"/>
            <w:vAlign w:val="center"/>
          </w:tcPr>
          <w:p w14:paraId="00E6AEA8">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患者等待超时信息（检查时间-签到时间&gt;1.5h）滚动显示，显示信息包含患者信息、检查类型及超时时间。</w:t>
            </w:r>
          </w:p>
        </w:tc>
      </w:tr>
    </w:tbl>
    <w:p w14:paraId="6DD6BDF7">
      <w:pPr>
        <w:pStyle w:val="3"/>
      </w:pPr>
      <w:r>
        <w:rPr>
          <w:rFonts w:hint="eastAsia"/>
        </w:rPr>
        <w:t>放射急诊报告超时提醒</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403C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429B83">
            <w:pPr>
              <w:jc w:val="center"/>
              <w:rPr>
                <w:rFonts w:hint="eastAsia" w:ascii="宋体" w:hAnsi="宋体"/>
              </w:rPr>
            </w:pPr>
            <w:r>
              <w:rPr>
                <w:rFonts w:hint="eastAsia" w:ascii="宋体" w:hAnsi="宋体"/>
              </w:rPr>
              <w:t>序号</w:t>
            </w:r>
          </w:p>
        </w:tc>
        <w:tc>
          <w:tcPr>
            <w:tcW w:w="7705" w:type="dxa"/>
            <w:vAlign w:val="center"/>
          </w:tcPr>
          <w:p w14:paraId="3054CCAE">
            <w:pPr>
              <w:jc w:val="center"/>
              <w:rPr>
                <w:rFonts w:hint="eastAsia" w:ascii="宋体" w:hAnsi="宋体"/>
              </w:rPr>
            </w:pPr>
            <w:r>
              <w:rPr>
                <w:rFonts w:hint="eastAsia" w:ascii="宋体" w:hAnsi="宋体"/>
              </w:rPr>
              <w:t>技术要求</w:t>
            </w:r>
          </w:p>
        </w:tc>
      </w:tr>
      <w:tr w14:paraId="4E9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2D1BF5">
            <w:pPr>
              <w:pStyle w:val="31"/>
              <w:numPr>
                <w:ilvl w:val="0"/>
                <w:numId w:val="6"/>
              </w:numPr>
              <w:ind w:firstLineChars="0"/>
              <w:jc w:val="center"/>
              <w:rPr>
                <w:rFonts w:hint="eastAsia" w:ascii="宋体" w:hAnsi="宋体"/>
              </w:rPr>
            </w:pPr>
          </w:p>
        </w:tc>
        <w:tc>
          <w:tcPr>
            <w:tcW w:w="7705" w:type="dxa"/>
          </w:tcPr>
          <w:p w14:paraId="699685D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针对急诊类型患者，任务医生处理任务时，急诊报告即将超时需弹框提醒医生，便于医生及时处理急诊报告。</w:t>
            </w:r>
          </w:p>
        </w:tc>
      </w:tr>
      <w:tr w14:paraId="22CB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49BBC6">
            <w:pPr>
              <w:pStyle w:val="31"/>
              <w:numPr>
                <w:ilvl w:val="0"/>
                <w:numId w:val="6"/>
              </w:numPr>
              <w:ind w:firstLineChars="0"/>
              <w:jc w:val="center"/>
              <w:rPr>
                <w:rFonts w:hint="eastAsia" w:ascii="宋体" w:hAnsi="宋体"/>
              </w:rPr>
            </w:pPr>
          </w:p>
        </w:tc>
        <w:tc>
          <w:tcPr>
            <w:tcW w:w="7705" w:type="dxa"/>
          </w:tcPr>
          <w:p w14:paraId="64B5856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即将超时提醒时间可后台配置，例如十分钟或者二十分钟。</w:t>
            </w:r>
          </w:p>
        </w:tc>
      </w:tr>
    </w:tbl>
    <w:p w14:paraId="788D8046">
      <w:pPr>
        <w:pStyle w:val="3"/>
      </w:pPr>
      <w:r>
        <w:rPr>
          <w:rFonts w:hint="eastAsia"/>
        </w:rPr>
        <w:t>放射排队叫号大屏优化</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06B3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677EF876">
            <w:pPr>
              <w:jc w:val="center"/>
              <w:rPr>
                <w:rFonts w:hint="eastAsia" w:ascii="宋体" w:hAnsi="宋体"/>
              </w:rPr>
            </w:pPr>
            <w:r>
              <w:rPr>
                <w:rFonts w:hint="eastAsia" w:ascii="宋体" w:hAnsi="宋体"/>
              </w:rPr>
              <w:t>序号</w:t>
            </w:r>
          </w:p>
        </w:tc>
        <w:tc>
          <w:tcPr>
            <w:tcW w:w="7705" w:type="dxa"/>
            <w:vAlign w:val="center"/>
          </w:tcPr>
          <w:p w14:paraId="0D0EAA9A">
            <w:pPr>
              <w:jc w:val="center"/>
              <w:rPr>
                <w:rFonts w:hint="eastAsia" w:ascii="宋体" w:hAnsi="宋体"/>
              </w:rPr>
            </w:pPr>
            <w:r>
              <w:rPr>
                <w:rFonts w:hint="eastAsia" w:ascii="宋体" w:hAnsi="宋体"/>
              </w:rPr>
              <w:t>技术要求</w:t>
            </w:r>
          </w:p>
        </w:tc>
      </w:tr>
      <w:tr w14:paraId="7FFD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4FF58E">
            <w:pPr>
              <w:pStyle w:val="31"/>
              <w:numPr>
                <w:ilvl w:val="0"/>
                <w:numId w:val="7"/>
              </w:numPr>
              <w:ind w:firstLineChars="0"/>
              <w:jc w:val="center"/>
              <w:rPr>
                <w:rFonts w:hint="eastAsia" w:ascii="宋体" w:hAnsi="宋体"/>
              </w:rPr>
            </w:pPr>
          </w:p>
        </w:tc>
        <w:tc>
          <w:tcPr>
            <w:tcW w:w="7705" w:type="dxa"/>
            <w:vAlign w:val="center"/>
          </w:tcPr>
          <w:p w14:paraId="298C21E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排队叫号大屏优化，增加过号患者显示，便于大厅等待就诊患者及时了解过号情况。</w:t>
            </w:r>
          </w:p>
        </w:tc>
      </w:tr>
      <w:tr w14:paraId="7B56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AC2839">
            <w:pPr>
              <w:pStyle w:val="31"/>
              <w:numPr>
                <w:ilvl w:val="0"/>
                <w:numId w:val="7"/>
              </w:numPr>
              <w:ind w:firstLineChars="0"/>
              <w:jc w:val="center"/>
              <w:rPr>
                <w:rFonts w:hint="eastAsia" w:ascii="宋体" w:hAnsi="宋体"/>
              </w:rPr>
            </w:pPr>
          </w:p>
        </w:tc>
        <w:tc>
          <w:tcPr>
            <w:tcW w:w="7705" w:type="dxa"/>
            <w:vAlign w:val="center"/>
          </w:tcPr>
          <w:p w14:paraId="058FDE77">
            <w:pPr>
              <w:snapToGrid w:val="0"/>
              <w:spacing w:before="50" w:after="50"/>
            </w:pPr>
            <w:r>
              <w:rPr>
                <w:rFonts w:hint="eastAsia"/>
              </w:rPr>
              <w:t>过号患者排队叫号大屏显示的区块位置可配置</w:t>
            </w:r>
          </w:p>
        </w:tc>
      </w:tr>
      <w:tr w14:paraId="2C65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36DF5A">
            <w:pPr>
              <w:pStyle w:val="31"/>
              <w:numPr>
                <w:ilvl w:val="0"/>
                <w:numId w:val="7"/>
              </w:numPr>
              <w:ind w:firstLineChars="0"/>
              <w:jc w:val="center"/>
              <w:rPr>
                <w:rFonts w:hint="eastAsia" w:ascii="宋体" w:hAnsi="宋体"/>
              </w:rPr>
            </w:pPr>
          </w:p>
        </w:tc>
        <w:tc>
          <w:tcPr>
            <w:tcW w:w="7705" w:type="dxa"/>
            <w:vAlign w:val="center"/>
          </w:tcPr>
          <w:p w14:paraId="7E235449">
            <w:pPr>
              <w:snapToGrid w:val="0"/>
              <w:spacing w:before="50" w:after="50"/>
            </w:pPr>
            <w:r>
              <w:rPr>
                <w:rFonts w:hint="eastAsia"/>
              </w:rPr>
              <w:t>可滚动显示过号患者信息，患者重点信息可脱敏</w:t>
            </w:r>
          </w:p>
        </w:tc>
      </w:tr>
    </w:tbl>
    <w:p w14:paraId="4BA60A18">
      <w:pPr>
        <w:pStyle w:val="3"/>
      </w:pPr>
      <w:r>
        <w:rPr>
          <w:rFonts w:hint="eastAsia"/>
        </w:rPr>
        <w:t>超声任务分发系统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71FE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BDE1515">
            <w:pPr>
              <w:jc w:val="center"/>
              <w:rPr>
                <w:rFonts w:hint="eastAsia" w:ascii="宋体" w:hAnsi="宋体"/>
              </w:rPr>
            </w:pPr>
            <w:r>
              <w:rPr>
                <w:rFonts w:hint="eastAsia" w:ascii="宋体" w:hAnsi="宋体"/>
              </w:rPr>
              <w:t>序号</w:t>
            </w:r>
          </w:p>
        </w:tc>
        <w:tc>
          <w:tcPr>
            <w:tcW w:w="7705" w:type="dxa"/>
            <w:vAlign w:val="center"/>
          </w:tcPr>
          <w:p w14:paraId="51DBA2B7">
            <w:pPr>
              <w:jc w:val="center"/>
              <w:rPr>
                <w:rFonts w:hint="eastAsia" w:ascii="宋体" w:hAnsi="宋体"/>
              </w:rPr>
            </w:pPr>
            <w:r>
              <w:rPr>
                <w:rFonts w:hint="eastAsia" w:ascii="宋体" w:hAnsi="宋体"/>
              </w:rPr>
              <w:t>技术要求</w:t>
            </w:r>
          </w:p>
        </w:tc>
      </w:tr>
      <w:tr w14:paraId="240E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868BD0">
            <w:pPr>
              <w:pStyle w:val="31"/>
              <w:numPr>
                <w:ilvl w:val="0"/>
                <w:numId w:val="8"/>
              </w:numPr>
              <w:ind w:firstLineChars="0"/>
              <w:jc w:val="center"/>
              <w:rPr>
                <w:rFonts w:hint="eastAsia" w:ascii="宋体" w:hAnsi="宋体"/>
              </w:rPr>
            </w:pPr>
          </w:p>
        </w:tc>
        <w:tc>
          <w:tcPr>
            <w:tcW w:w="7705" w:type="dxa"/>
            <w:vAlign w:val="center"/>
          </w:tcPr>
          <w:p w14:paraId="4AAE841A">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实现超声医生的日常工作自动分配、灵活管理、实时跟踪。</w:t>
            </w:r>
            <w:r>
              <w:rPr>
                <w:rFonts w:hint="eastAsia"/>
              </w:rPr>
              <w:t>能够满足科室亚专科管理的需求，高效的分配工作。</w:t>
            </w:r>
          </w:p>
        </w:tc>
      </w:tr>
      <w:tr w14:paraId="1DF0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59E52E">
            <w:pPr>
              <w:pStyle w:val="31"/>
              <w:numPr>
                <w:ilvl w:val="0"/>
                <w:numId w:val="8"/>
              </w:numPr>
              <w:ind w:firstLineChars="0"/>
              <w:jc w:val="center"/>
              <w:rPr>
                <w:rFonts w:hint="eastAsia" w:ascii="宋体" w:hAnsi="宋体"/>
              </w:rPr>
            </w:pPr>
          </w:p>
        </w:tc>
        <w:tc>
          <w:tcPr>
            <w:tcW w:w="7705" w:type="dxa"/>
            <w:vAlign w:val="center"/>
          </w:tcPr>
          <w:p w14:paraId="0ABA08CE">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新增工作班次配置管理模块</w:t>
            </w:r>
          </w:p>
        </w:tc>
      </w:tr>
      <w:tr w14:paraId="5B5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9120BC">
            <w:pPr>
              <w:pStyle w:val="31"/>
              <w:numPr>
                <w:ilvl w:val="0"/>
                <w:numId w:val="8"/>
              </w:numPr>
              <w:ind w:firstLineChars="0"/>
              <w:jc w:val="center"/>
              <w:rPr>
                <w:rFonts w:hint="eastAsia" w:ascii="宋体" w:hAnsi="宋体"/>
              </w:rPr>
            </w:pPr>
          </w:p>
        </w:tc>
        <w:tc>
          <w:tcPr>
            <w:tcW w:w="7705" w:type="dxa"/>
            <w:vAlign w:val="center"/>
          </w:tcPr>
          <w:p w14:paraId="33A1A5B0">
            <w:pPr>
              <w:pStyle w:val="6"/>
              <w:ind w:firstLine="0" w:firstLineChars="0"/>
              <w:rPr>
                <w:sz w:val="24"/>
              </w:rPr>
            </w:pPr>
            <w:r>
              <w:rPr>
                <w:rFonts w:hint="eastAsia"/>
                <w:sz w:val="24"/>
              </w:rPr>
              <w:t>支持设置工作班次的工作班次名称，工作班次组，所属院区、所属科室、关联队列、关联时段类型</w:t>
            </w:r>
          </w:p>
        </w:tc>
      </w:tr>
      <w:tr w14:paraId="473F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DE5A03">
            <w:pPr>
              <w:pStyle w:val="31"/>
              <w:numPr>
                <w:ilvl w:val="0"/>
                <w:numId w:val="8"/>
              </w:numPr>
              <w:ind w:firstLineChars="0"/>
              <w:jc w:val="center"/>
              <w:rPr>
                <w:rFonts w:hint="eastAsia" w:ascii="宋体" w:hAnsi="宋体"/>
              </w:rPr>
            </w:pPr>
          </w:p>
        </w:tc>
        <w:tc>
          <w:tcPr>
            <w:tcW w:w="7705" w:type="dxa"/>
            <w:vAlign w:val="center"/>
          </w:tcPr>
          <w:p w14:paraId="212FF11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支持设置当前工作班次默认自动分诊最大数量</w:t>
            </w:r>
          </w:p>
        </w:tc>
      </w:tr>
      <w:tr w14:paraId="6299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68E5F7">
            <w:pPr>
              <w:pStyle w:val="31"/>
              <w:numPr>
                <w:ilvl w:val="0"/>
                <w:numId w:val="8"/>
              </w:numPr>
              <w:ind w:firstLineChars="0"/>
              <w:jc w:val="center"/>
              <w:rPr>
                <w:rFonts w:hint="eastAsia" w:ascii="宋体" w:hAnsi="宋体"/>
              </w:rPr>
            </w:pPr>
          </w:p>
        </w:tc>
        <w:tc>
          <w:tcPr>
            <w:tcW w:w="7705" w:type="dxa"/>
            <w:vAlign w:val="center"/>
          </w:tcPr>
          <w:p w14:paraId="5F4B30BC">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支持配置打字员权重，数值范围0-1</w:t>
            </w:r>
          </w:p>
        </w:tc>
      </w:tr>
      <w:tr w14:paraId="3C83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E24585">
            <w:pPr>
              <w:pStyle w:val="31"/>
              <w:numPr>
                <w:ilvl w:val="0"/>
                <w:numId w:val="8"/>
              </w:numPr>
              <w:ind w:firstLineChars="0"/>
              <w:jc w:val="center"/>
              <w:rPr>
                <w:rFonts w:hint="eastAsia" w:ascii="宋体" w:hAnsi="宋体"/>
              </w:rPr>
            </w:pPr>
          </w:p>
        </w:tc>
        <w:tc>
          <w:tcPr>
            <w:tcW w:w="7705" w:type="dxa"/>
            <w:vAlign w:val="center"/>
          </w:tcPr>
          <w:p w14:paraId="7E91DACD">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支持新增、修改或删除设置的工作班次</w:t>
            </w:r>
          </w:p>
        </w:tc>
      </w:tr>
      <w:tr w14:paraId="2E98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8FAEE0">
            <w:pPr>
              <w:pStyle w:val="31"/>
              <w:numPr>
                <w:ilvl w:val="0"/>
                <w:numId w:val="8"/>
              </w:numPr>
              <w:ind w:firstLineChars="0"/>
              <w:jc w:val="center"/>
              <w:rPr>
                <w:rFonts w:hint="eastAsia" w:ascii="宋体" w:hAnsi="宋体"/>
              </w:rPr>
            </w:pPr>
          </w:p>
        </w:tc>
        <w:tc>
          <w:tcPr>
            <w:tcW w:w="7705" w:type="dxa"/>
            <w:vAlign w:val="center"/>
          </w:tcPr>
          <w:p w14:paraId="65349DD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用户登录PACS系统时新增工作班次选择流程</w:t>
            </w:r>
          </w:p>
        </w:tc>
      </w:tr>
      <w:tr w14:paraId="2D43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D51EFB">
            <w:pPr>
              <w:pStyle w:val="31"/>
              <w:numPr>
                <w:ilvl w:val="0"/>
                <w:numId w:val="8"/>
              </w:numPr>
              <w:ind w:firstLineChars="0"/>
              <w:jc w:val="center"/>
              <w:rPr>
                <w:rFonts w:hint="eastAsia" w:ascii="宋体" w:hAnsi="宋体"/>
              </w:rPr>
            </w:pPr>
          </w:p>
        </w:tc>
        <w:tc>
          <w:tcPr>
            <w:tcW w:w="7705" w:type="dxa"/>
            <w:vAlign w:val="center"/>
          </w:tcPr>
          <w:p w14:paraId="4E12408D">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选择所属工作班次组、工作班次、是否配置打字员等信息。</w:t>
            </w:r>
          </w:p>
        </w:tc>
      </w:tr>
      <w:tr w14:paraId="1DBF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E1D623">
            <w:pPr>
              <w:pStyle w:val="31"/>
              <w:numPr>
                <w:ilvl w:val="0"/>
                <w:numId w:val="8"/>
              </w:numPr>
              <w:ind w:firstLineChars="0"/>
              <w:jc w:val="center"/>
              <w:rPr>
                <w:rFonts w:hint="eastAsia" w:ascii="宋体" w:hAnsi="宋体"/>
              </w:rPr>
            </w:pPr>
          </w:p>
        </w:tc>
        <w:tc>
          <w:tcPr>
            <w:tcW w:w="7705" w:type="dxa"/>
            <w:vAlign w:val="center"/>
          </w:tcPr>
          <w:p w14:paraId="43E0AFA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呼叫列表自动分诊，呼叫当前工作班次关联的队列</w:t>
            </w:r>
          </w:p>
        </w:tc>
      </w:tr>
      <w:tr w14:paraId="79E1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F52B1C">
            <w:pPr>
              <w:pStyle w:val="31"/>
              <w:numPr>
                <w:ilvl w:val="0"/>
                <w:numId w:val="8"/>
              </w:numPr>
              <w:ind w:firstLineChars="0"/>
              <w:jc w:val="center"/>
              <w:rPr>
                <w:rFonts w:hint="eastAsia" w:ascii="宋体" w:hAnsi="宋体"/>
              </w:rPr>
            </w:pPr>
          </w:p>
        </w:tc>
        <w:tc>
          <w:tcPr>
            <w:tcW w:w="7705" w:type="dxa"/>
            <w:vAlign w:val="center"/>
          </w:tcPr>
          <w:p w14:paraId="2083C32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显示当前队列待呼总人数</w:t>
            </w:r>
          </w:p>
        </w:tc>
      </w:tr>
      <w:tr w14:paraId="25D2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453A05">
            <w:pPr>
              <w:pStyle w:val="31"/>
              <w:numPr>
                <w:ilvl w:val="0"/>
                <w:numId w:val="8"/>
              </w:numPr>
              <w:ind w:firstLineChars="0"/>
              <w:jc w:val="center"/>
              <w:rPr>
                <w:rFonts w:hint="eastAsia" w:ascii="宋体" w:hAnsi="宋体"/>
              </w:rPr>
            </w:pPr>
          </w:p>
        </w:tc>
        <w:tc>
          <w:tcPr>
            <w:tcW w:w="7705" w:type="dxa"/>
            <w:vAlign w:val="center"/>
          </w:tcPr>
          <w:p w14:paraId="13CFCC0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过号病患者重新签到，重新分诊到原先诊室</w:t>
            </w:r>
          </w:p>
        </w:tc>
      </w:tr>
      <w:tr w14:paraId="16A7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CAEC6B">
            <w:pPr>
              <w:pStyle w:val="31"/>
              <w:numPr>
                <w:ilvl w:val="0"/>
                <w:numId w:val="8"/>
              </w:numPr>
              <w:ind w:firstLineChars="0"/>
              <w:jc w:val="center"/>
              <w:rPr>
                <w:rFonts w:hint="eastAsia" w:ascii="宋体" w:hAnsi="宋体"/>
              </w:rPr>
            </w:pPr>
          </w:p>
        </w:tc>
        <w:tc>
          <w:tcPr>
            <w:tcW w:w="7705" w:type="dxa"/>
            <w:vAlign w:val="center"/>
          </w:tcPr>
          <w:p w14:paraId="51DC975E">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在手工分诊页面可查询诊室分诊详细信息</w:t>
            </w:r>
          </w:p>
        </w:tc>
      </w:tr>
      <w:tr w14:paraId="717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0EFE7D">
            <w:pPr>
              <w:pStyle w:val="31"/>
              <w:numPr>
                <w:ilvl w:val="0"/>
                <w:numId w:val="8"/>
              </w:numPr>
              <w:ind w:firstLineChars="0"/>
              <w:jc w:val="center"/>
              <w:rPr>
                <w:rFonts w:hint="eastAsia" w:ascii="宋体" w:hAnsi="宋体"/>
              </w:rPr>
            </w:pPr>
          </w:p>
        </w:tc>
        <w:tc>
          <w:tcPr>
            <w:tcW w:w="7705" w:type="dxa"/>
            <w:vAlign w:val="center"/>
          </w:tcPr>
          <w:p w14:paraId="6045D148">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可查询诊室当前分诊数量和当前班次的自动分诊最大分诊数量</w:t>
            </w:r>
          </w:p>
        </w:tc>
      </w:tr>
      <w:tr w14:paraId="6B03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B6EEAB">
            <w:pPr>
              <w:pStyle w:val="31"/>
              <w:numPr>
                <w:ilvl w:val="0"/>
                <w:numId w:val="8"/>
              </w:numPr>
              <w:ind w:firstLineChars="0"/>
              <w:jc w:val="center"/>
              <w:rPr>
                <w:rFonts w:hint="eastAsia" w:ascii="宋体" w:hAnsi="宋体"/>
              </w:rPr>
            </w:pPr>
          </w:p>
        </w:tc>
        <w:tc>
          <w:tcPr>
            <w:tcW w:w="7705" w:type="dxa"/>
            <w:vAlign w:val="center"/>
          </w:tcPr>
          <w:p w14:paraId="49EED8E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支持查看诊室当前排队人数</w:t>
            </w:r>
          </w:p>
        </w:tc>
      </w:tr>
      <w:tr w14:paraId="2F31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6A2CB2">
            <w:pPr>
              <w:pStyle w:val="31"/>
              <w:numPr>
                <w:ilvl w:val="0"/>
                <w:numId w:val="8"/>
              </w:numPr>
              <w:ind w:firstLineChars="0"/>
              <w:jc w:val="center"/>
              <w:rPr>
                <w:rFonts w:hint="eastAsia" w:ascii="宋体" w:hAnsi="宋体"/>
              </w:rPr>
            </w:pPr>
          </w:p>
        </w:tc>
        <w:tc>
          <w:tcPr>
            <w:tcW w:w="7705" w:type="dxa"/>
            <w:vAlign w:val="center"/>
          </w:tcPr>
          <w:p w14:paraId="4B419D0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当前诊室完成最大分诊量时，分诊台护士或者管理员给诊室增加工作量，可通过手工分诊到对应诊室</w:t>
            </w:r>
          </w:p>
        </w:tc>
      </w:tr>
    </w:tbl>
    <w:p w14:paraId="2A3D8E53">
      <w:pPr>
        <w:pStyle w:val="3"/>
      </w:pPr>
      <w:r>
        <w:rPr>
          <w:rFonts w:hint="eastAsia"/>
        </w:rPr>
        <w:t>体检患者自动登记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3D8F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89E1CB">
            <w:pPr>
              <w:jc w:val="center"/>
              <w:rPr>
                <w:rFonts w:hint="eastAsia" w:ascii="宋体" w:hAnsi="宋体"/>
              </w:rPr>
            </w:pPr>
            <w:r>
              <w:rPr>
                <w:rFonts w:hint="eastAsia" w:ascii="宋体" w:hAnsi="宋体"/>
              </w:rPr>
              <w:t>序号</w:t>
            </w:r>
          </w:p>
        </w:tc>
        <w:tc>
          <w:tcPr>
            <w:tcW w:w="7705" w:type="dxa"/>
            <w:vAlign w:val="center"/>
          </w:tcPr>
          <w:p w14:paraId="42A7E1D7">
            <w:pPr>
              <w:jc w:val="center"/>
              <w:rPr>
                <w:rFonts w:hint="eastAsia" w:ascii="宋体" w:hAnsi="宋体"/>
              </w:rPr>
            </w:pPr>
            <w:r>
              <w:rPr>
                <w:rFonts w:hint="eastAsia" w:ascii="宋体" w:hAnsi="宋体"/>
              </w:rPr>
              <w:t>技术要求</w:t>
            </w:r>
          </w:p>
        </w:tc>
      </w:tr>
      <w:tr w14:paraId="01B9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5E906D">
            <w:pPr>
              <w:pStyle w:val="31"/>
              <w:numPr>
                <w:ilvl w:val="0"/>
                <w:numId w:val="9"/>
              </w:numPr>
              <w:ind w:firstLineChars="0"/>
              <w:jc w:val="center"/>
              <w:rPr>
                <w:rFonts w:hint="eastAsia" w:ascii="宋体" w:hAnsi="宋体"/>
              </w:rPr>
            </w:pPr>
          </w:p>
        </w:tc>
        <w:tc>
          <w:tcPr>
            <w:tcW w:w="7705" w:type="dxa"/>
            <w:shd w:val="clear" w:color="auto" w:fill="auto"/>
            <w:vAlign w:val="center"/>
          </w:tcPr>
          <w:p w14:paraId="6DD78FE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患者在体检中心开单后，体检系统将申请单信息推送至PACS系统 。</w:t>
            </w:r>
          </w:p>
        </w:tc>
      </w:tr>
      <w:tr w14:paraId="364F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304BE8">
            <w:pPr>
              <w:pStyle w:val="31"/>
              <w:numPr>
                <w:ilvl w:val="0"/>
                <w:numId w:val="9"/>
              </w:numPr>
              <w:ind w:firstLineChars="0"/>
              <w:jc w:val="center"/>
              <w:rPr>
                <w:rFonts w:hint="eastAsia" w:ascii="宋体" w:hAnsi="宋体"/>
              </w:rPr>
            </w:pPr>
          </w:p>
        </w:tc>
        <w:tc>
          <w:tcPr>
            <w:tcW w:w="7705" w:type="dxa"/>
            <w:shd w:val="clear" w:color="auto" w:fill="auto"/>
            <w:vAlign w:val="center"/>
          </w:tcPr>
          <w:p w14:paraId="75DCE523">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PACS系统接收体检患者申请单信息，在系统后台自动完成转登记操作。</w:t>
            </w:r>
          </w:p>
        </w:tc>
      </w:tr>
      <w:tr w14:paraId="0BBA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7FC7D0">
            <w:pPr>
              <w:pStyle w:val="31"/>
              <w:numPr>
                <w:ilvl w:val="0"/>
                <w:numId w:val="9"/>
              </w:numPr>
              <w:ind w:firstLineChars="0"/>
              <w:jc w:val="center"/>
              <w:rPr>
                <w:rFonts w:hint="eastAsia" w:ascii="宋体" w:hAnsi="宋体"/>
              </w:rPr>
            </w:pPr>
          </w:p>
        </w:tc>
        <w:tc>
          <w:tcPr>
            <w:tcW w:w="7705" w:type="dxa"/>
            <w:shd w:val="clear" w:color="auto" w:fill="auto"/>
            <w:vAlign w:val="center"/>
          </w:tcPr>
          <w:p w14:paraId="0421475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医生在PACS系统检查列表可直接查询体检患者检查信息，体检患者检查状态为“已登记”。</w:t>
            </w:r>
          </w:p>
        </w:tc>
      </w:tr>
    </w:tbl>
    <w:p w14:paraId="0CE9ABFA"/>
    <w:p w14:paraId="7B775D13">
      <w:pPr>
        <w:pStyle w:val="3"/>
      </w:pPr>
      <w:r>
        <w:rPr>
          <w:rFonts w:hint="eastAsia"/>
        </w:rPr>
        <w:t>自助签到升级改造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512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3A9824">
            <w:pPr>
              <w:jc w:val="center"/>
              <w:rPr>
                <w:rFonts w:hint="eastAsia" w:ascii="宋体" w:hAnsi="宋体"/>
              </w:rPr>
            </w:pPr>
            <w:r>
              <w:rPr>
                <w:rFonts w:hint="eastAsia" w:ascii="宋体" w:hAnsi="宋体"/>
              </w:rPr>
              <w:t>序号</w:t>
            </w:r>
          </w:p>
        </w:tc>
        <w:tc>
          <w:tcPr>
            <w:tcW w:w="7705" w:type="dxa"/>
            <w:vAlign w:val="center"/>
          </w:tcPr>
          <w:p w14:paraId="3BEB68D5">
            <w:pPr>
              <w:jc w:val="center"/>
              <w:rPr>
                <w:rFonts w:hint="eastAsia" w:ascii="宋体" w:hAnsi="宋体"/>
              </w:rPr>
            </w:pPr>
            <w:r>
              <w:rPr>
                <w:rFonts w:hint="eastAsia" w:ascii="宋体" w:hAnsi="宋体"/>
              </w:rPr>
              <w:t>技术要求</w:t>
            </w:r>
          </w:p>
        </w:tc>
      </w:tr>
      <w:tr w14:paraId="452A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1FA6F2">
            <w:pPr>
              <w:pStyle w:val="31"/>
              <w:numPr>
                <w:ilvl w:val="0"/>
                <w:numId w:val="10"/>
              </w:numPr>
              <w:ind w:firstLineChars="0"/>
              <w:jc w:val="center"/>
              <w:rPr>
                <w:rFonts w:hint="eastAsia" w:ascii="宋体" w:hAnsi="宋体"/>
              </w:rPr>
            </w:pPr>
          </w:p>
        </w:tc>
        <w:tc>
          <w:tcPr>
            <w:tcW w:w="7705" w:type="dxa"/>
            <w:shd w:val="clear" w:color="auto" w:fill="auto"/>
          </w:tcPr>
          <w:p w14:paraId="12544013">
            <w:pPr>
              <w:snapToGrid w:val="0"/>
              <w:spacing w:before="50" w:after="50"/>
              <w:rPr>
                <w:rFonts w:hint="eastAsia" w:asciiTheme="minorEastAsia" w:hAnsiTheme="minorEastAsia" w:eastAsiaTheme="minorEastAsia"/>
              </w:rPr>
            </w:pPr>
            <w:r>
              <w:rPr>
                <w:rFonts w:ascii="宋体" w:hAnsi="宋体" w:cs="Arial"/>
              </w:rPr>
              <w:t>匹配不同自助机终端，实现医技检查自助签到功能</w:t>
            </w:r>
          </w:p>
        </w:tc>
      </w:tr>
      <w:tr w14:paraId="66F0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4E7E28">
            <w:pPr>
              <w:pStyle w:val="31"/>
              <w:numPr>
                <w:ilvl w:val="0"/>
                <w:numId w:val="10"/>
              </w:numPr>
              <w:ind w:firstLineChars="0"/>
              <w:jc w:val="center"/>
              <w:rPr>
                <w:rFonts w:hint="eastAsia" w:ascii="宋体" w:hAnsi="宋体"/>
              </w:rPr>
            </w:pPr>
          </w:p>
        </w:tc>
        <w:tc>
          <w:tcPr>
            <w:tcW w:w="7705" w:type="dxa"/>
            <w:shd w:val="clear" w:color="auto" w:fill="auto"/>
          </w:tcPr>
          <w:p w14:paraId="7F4A7827">
            <w:pPr>
              <w:snapToGrid w:val="0"/>
              <w:spacing w:before="50" w:after="50"/>
              <w:rPr>
                <w:rFonts w:hint="eastAsia" w:asciiTheme="minorEastAsia" w:hAnsiTheme="minorEastAsia" w:eastAsiaTheme="minorEastAsia"/>
              </w:rPr>
            </w:pPr>
            <w:r>
              <w:rPr>
                <w:rFonts w:ascii="宋体" w:hAnsi="宋体" w:cs="Arial"/>
                <w:color w:val="000000"/>
              </w:rPr>
              <w:t>签到界面列表支持清晰显示</w:t>
            </w:r>
          </w:p>
        </w:tc>
      </w:tr>
      <w:tr w14:paraId="40EA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F1143A">
            <w:pPr>
              <w:pStyle w:val="31"/>
              <w:numPr>
                <w:ilvl w:val="0"/>
                <w:numId w:val="10"/>
              </w:numPr>
              <w:ind w:firstLineChars="0"/>
              <w:jc w:val="center"/>
              <w:rPr>
                <w:rFonts w:hint="eastAsia" w:ascii="宋体" w:hAnsi="宋体"/>
              </w:rPr>
            </w:pPr>
          </w:p>
        </w:tc>
        <w:tc>
          <w:tcPr>
            <w:tcW w:w="7705" w:type="dxa"/>
            <w:shd w:val="clear" w:color="auto" w:fill="auto"/>
          </w:tcPr>
          <w:p w14:paraId="08A1C40C">
            <w:pPr>
              <w:snapToGrid w:val="0"/>
              <w:spacing w:before="50" w:after="50"/>
              <w:rPr>
                <w:rFonts w:hint="eastAsia" w:asciiTheme="minorEastAsia" w:hAnsiTheme="minorEastAsia" w:eastAsiaTheme="minorEastAsia"/>
              </w:rPr>
            </w:pPr>
            <w:r>
              <w:rPr>
                <w:rFonts w:ascii="宋体" w:hAnsi="宋体" w:cs="Arial"/>
                <w:color w:val="000000"/>
              </w:rPr>
              <w:t>支持多种签到方式</w:t>
            </w:r>
          </w:p>
        </w:tc>
      </w:tr>
      <w:tr w14:paraId="2F33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970CAC">
            <w:pPr>
              <w:pStyle w:val="31"/>
              <w:numPr>
                <w:ilvl w:val="0"/>
                <w:numId w:val="10"/>
              </w:numPr>
              <w:ind w:firstLineChars="0"/>
              <w:jc w:val="center"/>
              <w:rPr>
                <w:rFonts w:hint="eastAsia" w:ascii="宋体" w:hAnsi="宋体"/>
              </w:rPr>
            </w:pPr>
          </w:p>
        </w:tc>
        <w:tc>
          <w:tcPr>
            <w:tcW w:w="7705" w:type="dxa"/>
            <w:shd w:val="clear" w:color="auto" w:fill="auto"/>
          </w:tcPr>
          <w:p w14:paraId="02CDE0C1">
            <w:pPr>
              <w:snapToGrid w:val="0"/>
              <w:spacing w:before="50" w:after="50"/>
              <w:rPr>
                <w:rFonts w:hint="eastAsia" w:asciiTheme="minorEastAsia" w:hAnsiTheme="minorEastAsia" w:eastAsiaTheme="minorEastAsia"/>
              </w:rPr>
            </w:pPr>
            <w:r>
              <w:rPr>
                <w:rFonts w:ascii="宋体" w:hAnsi="宋体" w:cs="Arial"/>
                <w:color w:val="000000"/>
              </w:rPr>
              <w:t>支持扫描条形码签到</w:t>
            </w:r>
          </w:p>
        </w:tc>
      </w:tr>
      <w:tr w14:paraId="4321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8DB947">
            <w:pPr>
              <w:pStyle w:val="31"/>
              <w:numPr>
                <w:ilvl w:val="0"/>
                <w:numId w:val="10"/>
              </w:numPr>
              <w:ind w:firstLineChars="0"/>
              <w:jc w:val="center"/>
              <w:rPr>
                <w:rFonts w:hint="eastAsia" w:ascii="宋体" w:hAnsi="宋体"/>
              </w:rPr>
            </w:pPr>
          </w:p>
        </w:tc>
        <w:tc>
          <w:tcPr>
            <w:tcW w:w="7705" w:type="dxa"/>
            <w:shd w:val="clear" w:color="auto" w:fill="auto"/>
          </w:tcPr>
          <w:p w14:paraId="7009CD9B">
            <w:pPr>
              <w:snapToGrid w:val="0"/>
              <w:spacing w:before="50" w:after="50"/>
              <w:rPr>
                <w:rFonts w:hint="eastAsia" w:asciiTheme="minorEastAsia" w:hAnsiTheme="minorEastAsia" w:eastAsiaTheme="minorEastAsia"/>
              </w:rPr>
            </w:pPr>
            <w:bookmarkStart w:id="0" w:name="_Hlk148441962"/>
            <w:r>
              <w:rPr>
                <w:rFonts w:ascii="宋体" w:hAnsi="宋体" w:cs="Arial"/>
                <w:color w:val="000000"/>
              </w:rPr>
              <w:t>支持医保电子凭证签到</w:t>
            </w:r>
            <w:bookmarkEnd w:id="0"/>
          </w:p>
        </w:tc>
      </w:tr>
      <w:tr w14:paraId="181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3930A6">
            <w:pPr>
              <w:pStyle w:val="31"/>
              <w:numPr>
                <w:ilvl w:val="0"/>
                <w:numId w:val="10"/>
              </w:numPr>
              <w:ind w:firstLineChars="0"/>
              <w:jc w:val="center"/>
              <w:rPr>
                <w:rFonts w:hint="eastAsia" w:ascii="宋体" w:hAnsi="宋体"/>
              </w:rPr>
            </w:pPr>
          </w:p>
        </w:tc>
        <w:tc>
          <w:tcPr>
            <w:tcW w:w="7705" w:type="dxa"/>
            <w:shd w:val="clear" w:color="auto" w:fill="auto"/>
          </w:tcPr>
          <w:p w14:paraId="7F0C5B85">
            <w:pPr>
              <w:snapToGrid w:val="0"/>
              <w:spacing w:before="50" w:after="50"/>
              <w:rPr>
                <w:rFonts w:hint="eastAsia" w:asciiTheme="minorEastAsia" w:hAnsiTheme="minorEastAsia" w:eastAsiaTheme="minorEastAsia"/>
              </w:rPr>
            </w:pPr>
            <w:r>
              <w:rPr>
                <w:rFonts w:ascii="宋体" w:hAnsi="宋体" w:cs="Arial"/>
                <w:color w:val="000000"/>
              </w:rPr>
              <w:t>支持输入病案号签到</w:t>
            </w:r>
          </w:p>
        </w:tc>
      </w:tr>
      <w:tr w14:paraId="1241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624AB1">
            <w:pPr>
              <w:pStyle w:val="31"/>
              <w:numPr>
                <w:ilvl w:val="0"/>
                <w:numId w:val="10"/>
              </w:numPr>
              <w:ind w:firstLineChars="0"/>
              <w:jc w:val="center"/>
              <w:rPr>
                <w:rFonts w:hint="eastAsia" w:ascii="宋体" w:hAnsi="宋体"/>
              </w:rPr>
            </w:pPr>
          </w:p>
        </w:tc>
        <w:tc>
          <w:tcPr>
            <w:tcW w:w="7705" w:type="dxa"/>
            <w:shd w:val="clear" w:color="auto" w:fill="auto"/>
          </w:tcPr>
          <w:p w14:paraId="24D81F9A">
            <w:pPr>
              <w:snapToGrid w:val="0"/>
              <w:spacing w:before="50" w:after="50"/>
              <w:rPr>
                <w:rFonts w:hint="eastAsia" w:asciiTheme="minorEastAsia" w:hAnsiTheme="minorEastAsia" w:eastAsiaTheme="minorEastAsia"/>
              </w:rPr>
            </w:pPr>
            <w:r>
              <w:rPr>
                <w:rFonts w:ascii="宋体" w:hAnsi="宋体" w:cs="Arial"/>
                <w:color w:val="000000"/>
              </w:rPr>
              <w:t>支持患者检查签到状态显示</w:t>
            </w:r>
          </w:p>
        </w:tc>
      </w:tr>
      <w:tr w14:paraId="7E5A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845F8B">
            <w:pPr>
              <w:pStyle w:val="31"/>
              <w:numPr>
                <w:ilvl w:val="0"/>
                <w:numId w:val="10"/>
              </w:numPr>
              <w:ind w:firstLineChars="0"/>
              <w:jc w:val="center"/>
              <w:rPr>
                <w:rFonts w:hint="eastAsia" w:ascii="宋体" w:hAnsi="宋体"/>
              </w:rPr>
            </w:pPr>
          </w:p>
        </w:tc>
        <w:tc>
          <w:tcPr>
            <w:tcW w:w="7705" w:type="dxa"/>
            <w:shd w:val="clear" w:color="auto" w:fill="auto"/>
          </w:tcPr>
          <w:p w14:paraId="455238D4">
            <w:pPr>
              <w:snapToGrid w:val="0"/>
              <w:spacing w:before="50" w:after="50"/>
              <w:rPr>
                <w:rFonts w:hint="eastAsia" w:asciiTheme="minorEastAsia" w:hAnsiTheme="minorEastAsia" w:eastAsiaTheme="minorEastAsia"/>
              </w:rPr>
            </w:pPr>
            <w:r>
              <w:rPr>
                <w:rFonts w:ascii="宋体" w:hAnsi="宋体" w:cs="Arial"/>
                <w:color w:val="000000"/>
              </w:rPr>
              <w:t>支持展示所有待签到检查列表</w:t>
            </w:r>
          </w:p>
        </w:tc>
      </w:tr>
      <w:tr w14:paraId="46DF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752478">
            <w:pPr>
              <w:pStyle w:val="31"/>
              <w:numPr>
                <w:ilvl w:val="0"/>
                <w:numId w:val="10"/>
              </w:numPr>
              <w:ind w:firstLineChars="0"/>
              <w:jc w:val="center"/>
              <w:rPr>
                <w:rFonts w:hint="eastAsia" w:ascii="宋体" w:hAnsi="宋体"/>
              </w:rPr>
            </w:pPr>
          </w:p>
        </w:tc>
        <w:tc>
          <w:tcPr>
            <w:tcW w:w="7705" w:type="dxa"/>
            <w:shd w:val="clear" w:color="auto" w:fill="auto"/>
          </w:tcPr>
          <w:p w14:paraId="6304B6A1">
            <w:pPr>
              <w:snapToGrid w:val="0"/>
              <w:spacing w:before="50" w:after="50"/>
              <w:rPr>
                <w:rFonts w:hint="eastAsia" w:asciiTheme="minorEastAsia" w:hAnsiTheme="minorEastAsia" w:eastAsiaTheme="minorEastAsia"/>
              </w:rPr>
            </w:pPr>
            <w:r>
              <w:rPr>
                <w:rFonts w:ascii="宋体" w:hAnsi="宋体" w:cs="Arial"/>
                <w:color w:val="000000"/>
              </w:rPr>
              <w:t>签到成功支持醒目提示</w:t>
            </w:r>
          </w:p>
        </w:tc>
      </w:tr>
      <w:tr w14:paraId="6F19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5B6D28">
            <w:pPr>
              <w:pStyle w:val="31"/>
              <w:numPr>
                <w:ilvl w:val="0"/>
                <w:numId w:val="10"/>
              </w:numPr>
              <w:ind w:firstLineChars="0"/>
              <w:jc w:val="center"/>
              <w:rPr>
                <w:rFonts w:hint="eastAsia" w:ascii="宋体" w:hAnsi="宋体"/>
              </w:rPr>
            </w:pPr>
          </w:p>
        </w:tc>
        <w:tc>
          <w:tcPr>
            <w:tcW w:w="7705" w:type="dxa"/>
            <w:shd w:val="clear" w:color="auto" w:fill="auto"/>
          </w:tcPr>
          <w:p w14:paraId="7D779196">
            <w:pPr>
              <w:snapToGrid w:val="0"/>
              <w:spacing w:before="50" w:after="50"/>
              <w:rPr>
                <w:rFonts w:hint="eastAsia" w:asciiTheme="minorEastAsia" w:hAnsiTheme="minorEastAsia" w:eastAsiaTheme="minorEastAsia"/>
              </w:rPr>
            </w:pPr>
            <w:r>
              <w:rPr>
                <w:rFonts w:ascii="宋体" w:hAnsi="宋体" w:cs="Arial"/>
                <w:color w:val="000000"/>
              </w:rPr>
              <w:t>签到失败支持提示签到失败原因</w:t>
            </w:r>
          </w:p>
        </w:tc>
      </w:tr>
      <w:tr w14:paraId="7494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797065">
            <w:pPr>
              <w:pStyle w:val="31"/>
              <w:numPr>
                <w:ilvl w:val="0"/>
                <w:numId w:val="10"/>
              </w:numPr>
              <w:ind w:firstLineChars="0"/>
              <w:jc w:val="center"/>
              <w:rPr>
                <w:rFonts w:hint="eastAsia" w:ascii="宋体" w:hAnsi="宋体"/>
              </w:rPr>
            </w:pPr>
          </w:p>
        </w:tc>
        <w:tc>
          <w:tcPr>
            <w:tcW w:w="7705" w:type="dxa"/>
            <w:shd w:val="clear" w:color="auto" w:fill="auto"/>
          </w:tcPr>
          <w:p w14:paraId="77D9AB7A">
            <w:pPr>
              <w:snapToGrid w:val="0"/>
              <w:spacing w:before="50" w:after="50"/>
              <w:rPr>
                <w:rFonts w:hint="eastAsia" w:asciiTheme="minorEastAsia" w:hAnsiTheme="minorEastAsia" w:eastAsiaTheme="minorEastAsia"/>
              </w:rPr>
            </w:pPr>
            <w:r>
              <w:rPr>
                <w:rFonts w:ascii="宋体" w:hAnsi="宋体" w:cs="Arial"/>
                <w:color w:val="000000"/>
              </w:rPr>
              <w:t>患者多个检查项目进行签到时，提示成功签到的对应检查项目</w:t>
            </w:r>
          </w:p>
        </w:tc>
      </w:tr>
    </w:tbl>
    <w:p w14:paraId="7DBBA12F">
      <w:pPr>
        <w:pStyle w:val="3"/>
      </w:pPr>
      <w:r>
        <w:rPr>
          <w:rFonts w:hint="eastAsia"/>
        </w:rPr>
        <w:t>与省健康云平台接口</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71B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23777F">
            <w:pPr>
              <w:jc w:val="center"/>
              <w:rPr>
                <w:rFonts w:hint="eastAsia" w:ascii="宋体" w:hAnsi="宋体"/>
              </w:rPr>
            </w:pPr>
            <w:r>
              <w:rPr>
                <w:rFonts w:hint="eastAsia" w:ascii="宋体" w:hAnsi="宋体"/>
              </w:rPr>
              <w:t>序号</w:t>
            </w:r>
          </w:p>
        </w:tc>
        <w:tc>
          <w:tcPr>
            <w:tcW w:w="7705" w:type="dxa"/>
            <w:vAlign w:val="center"/>
          </w:tcPr>
          <w:p w14:paraId="45ABFA82">
            <w:pPr>
              <w:jc w:val="center"/>
              <w:rPr>
                <w:rFonts w:hint="eastAsia" w:ascii="宋体" w:hAnsi="宋体"/>
              </w:rPr>
            </w:pPr>
            <w:r>
              <w:rPr>
                <w:rFonts w:hint="eastAsia" w:ascii="宋体" w:hAnsi="宋体"/>
              </w:rPr>
              <w:t>技术要求</w:t>
            </w:r>
          </w:p>
        </w:tc>
      </w:tr>
      <w:tr w14:paraId="64C0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5B9974">
            <w:pPr>
              <w:pStyle w:val="31"/>
              <w:numPr>
                <w:ilvl w:val="0"/>
                <w:numId w:val="11"/>
              </w:numPr>
              <w:ind w:firstLineChars="0"/>
              <w:jc w:val="center"/>
              <w:rPr>
                <w:rFonts w:hint="eastAsia" w:ascii="宋体" w:hAnsi="宋体"/>
              </w:rPr>
            </w:pPr>
          </w:p>
        </w:tc>
        <w:tc>
          <w:tcPr>
            <w:tcW w:w="7705" w:type="dxa"/>
            <w:vAlign w:val="center"/>
          </w:tcPr>
          <w:p w14:paraId="561AFF49">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根据《省卫生健康委办公室关于加快推进省级医院医学影像资料集中上云存储应用的通知》文件要求，开展影像文件上传对接</w:t>
            </w:r>
          </w:p>
        </w:tc>
      </w:tr>
      <w:tr w14:paraId="5EC2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6F7140">
            <w:pPr>
              <w:pStyle w:val="31"/>
              <w:numPr>
                <w:ilvl w:val="0"/>
                <w:numId w:val="11"/>
              </w:numPr>
              <w:ind w:firstLineChars="0"/>
              <w:jc w:val="center"/>
              <w:rPr>
                <w:rFonts w:hint="eastAsia" w:ascii="宋体" w:hAnsi="宋体"/>
              </w:rPr>
            </w:pPr>
          </w:p>
        </w:tc>
        <w:tc>
          <w:tcPr>
            <w:tcW w:w="7705" w:type="dxa"/>
            <w:vAlign w:val="center"/>
          </w:tcPr>
          <w:p w14:paraId="5F586FB4">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 xml:space="preserve">实现非DICOM图像转换 </w:t>
            </w:r>
          </w:p>
        </w:tc>
      </w:tr>
      <w:tr w14:paraId="100C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C01CED">
            <w:pPr>
              <w:pStyle w:val="31"/>
              <w:numPr>
                <w:ilvl w:val="0"/>
                <w:numId w:val="11"/>
              </w:numPr>
              <w:ind w:firstLineChars="0"/>
              <w:jc w:val="center"/>
              <w:rPr>
                <w:rFonts w:hint="eastAsia" w:ascii="宋体" w:hAnsi="宋体"/>
              </w:rPr>
            </w:pPr>
          </w:p>
        </w:tc>
        <w:tc>
          <w:tcPr>
            <w:tcW w:w="7705" w:type="dxa"/>
            <w:vAlign w:val="center"/>
          </w:tcPr>
          <w:p w14:paraId="5D22831E">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实现JPEG图像转换成DICOM图像</w:t>
            </w:r>
          </w:p>
        </w:tc>
      </w:tr>
      <w:tr w14:paraId="69D9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D16642">
            <w:pPr>
              <w:pStyle w:val="31"/>
              <w:numPr>
                <w:ilvl w:val="0"/>
                <w:numId w:val="11"/>
              </w:numPr>
              <w:ind w:firstLineChars="0"/>
              <w:jc w:val="center"/>
              <w:rPr>
                <w:rFonts w:hint="eastAsia" w:ascii="宋体" w:hAnsi="宋体"/>
              </w:rPr>
            </w:pPr>
          </w:p>
        </w:tc>
        <w:tc>
          <w:tcPr>
            <w:tcW w:w="7705" w:type="dxa"/>
            <w:vAlign w:val="center"/>
          </w:tcPr>
          <w:p w14:paraId="684CEAD5">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注册实现DICOM信息注册入库</w:t>
            </w:r>
          </w:p>
        </w:tc>
      </w:tr>
      <w:tr w14:paraId="5FC4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681FB4">
            <w:pPr>
              <w:pStyle w:val="31"/>
              <w:numPr>
                <w:ilvl w:val="0"/>
                <w:numId w:val="11"/>
              </w:numPr>
              <w:ind w:firstLineChars="0"/>
              <w:jc w:val="center"/>
              <w:rPr>
                <w:rFonts w:hint="eastAsia" w:ascii="宋体" w:hAnsi="宋体"/>
              </w:rPr>
            </w:pPr>
          </w:p>
        </w:tc>
        <w:tc>
          <w:tcPr>
            <w:tcW w:w="7705" w:type="dxa"/>
            <w:vAlign w:val="center"/>
          </w:tcPr>
          <w:p w14:paraId="7D9532A0">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实现DICOM图像上传到云端</w:t>
            </w:r>
          </w:p>
        </w:tc>
      </w:tr>
      <w:tr w14:paraId="4E42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9054D7">
            <w:pPr>
              <w:pStyle w:val="31"/>
              <w:numPr>
                <w:ilvl w:val="0"/>
                <w:numId w:val="11"/>
              </w:numPr>
              <w:ind w:firstLineChars="0"/>
              <w:jc w:val="center"/>
              <w:rPr>
                <w:rFonts w:hint="eastAsia" w:ascii="宋体" w:hAnsi="宋体"/>
              </w:rPr>
            </w:pPr>
          </w:p>
        </w:tc>
        <w:tc>
          <w:tcPr>
            <w:tcW w:w="7705" w:type="dxa"/>
            <w:vAlign w:val="center"/>
          </w:tcPr>
          <w:p w14:paraId="3C135F79">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按照第三方接口实现图像文件上传</w:t>
            </w:r>
          </w:p>
        </w:tc>
      </w:tr>
      <w:tr w14:paraId="0A37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8046D5">
            <w:pPr>
              <w:pStyle w:val="31"/>
              <w:numPr>
                <w:ilvl w:val="0"/>
                <w:numId w:val="11"/>
              </w:numPr>
              <w:ind w:firstLineChars="0"/>
              <w:jc w:val="center"/>
              <w:rPr>
                <w:rFonts w:hint="eastAsia" w:ascii="宋体" w:hAnsi="宋体"/>
              </w:rPr>
            </w:pPr>
          </w:p>
        </w:tc>
        <w:tc>
          <w:tcPr>
            <w:tcW w:w="7705" w:type="dxa"/>
            <w:vAlign w:val="center"/>
          </w:tcPr>
          <w:p w14:paraId="622A4220">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按照第三方接口实现图像信息注册</w:t>
            </w:r>
          </w:p>
        </w:tc>
      </w:tr>
      <w:tr w14:paraId="296B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4B6C16">
            <w:pPr>
              <w:pStyle w:val="31"/>
              <w:numPr>
                <w:ilvl w:val="0"/>
                <w:numId w:val="11"/>
              </w:numPr>
              <w:ind w:firstLineChars="0"/>
              <w:jc w:val="center"/>
              <w:rPr>
                <w:rFonts w:hint="eastAsia" w:ascii="宋体" w:hAnsi="宋体"/>
              </w:rPr>
            </w:pPr>
          </w:p>
        </w:tc>
        <w:tc>
          <w:tcPr>
            <w:tcW w:w="7705" w:type="dxa"/>
            <w:vAlign w:val="center"/>
          </w:tcPr>
          <w:p w14:paraId="207E540C">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新上传接口注册信息考虑跟老接口（目前上传云平台注册）上传数据关联</w:t>
            </w:r>
          </w:p>
        </w:tc>
      </w:tr>
      <w:tr w14:paraId="5A6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98823C">
            <w:pPr>
              <w:pStyle w:val="31"/>
              <w:numPr>
                <w:ilvl w:val="0"/>
                <w:numId w:val="11"/>
              </w:numPr>
              <w:ind w:firstLineChars="0"/>
              <w:jc w:val="center"/>
              <w:rPr>
                <w:rFonts w:hint="eastAsia" w:ascii="宋体" w:hAnsi="宋体"/>
              </w:rPr>
            </w:pPr>
          </w:p>
        </w:tc>
        <w:tc>
          <w:tcPr>
            <w:tcW w:w="7705" w:type="dxa"/>
            <w:vAlign w:val="center"/>
          </w:tcPr>
          <w:p w14:paraId="74C8E773">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按照第三方接口方案实现云端图像数据只保留最近三个月的</w:t>
            </w:r>
          </w:p>
        </w:tc>
      </w:tr>
    </w:tbl>
    <w:p w14:paraId="4C7ADC7C">
      <w:pPr>
        <w:pStyle w:val="3"/>
      </w:pPr>
      <w:r>
        <w:rPr>
          <w:rFonts w:hint="eastAsia"/>
        </w:rPr>
        <w:t>与省干部保健管理系统接口</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4EA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696980">
            <w:pPr>
              <w:jc w:val="center"/>
              <w:rPr>
                <w:rFonts w:hint="eastAsia" w:ascii="宋体" w:hAnsi="宋体"/>
              </w:rPr>
            </w:pPr>
            <w:r>
              <w:rPr>
                <w:rFonts w:hint="eastAsia" w:ascii="宋体" w:hAnsi="宋体"/>
              </w:rPr>
              <w:t>序号</w:t>
            </w:r>
          </w:p>
        </w:tc>
        <w:tc>
          <w:tcPr>
            <w:tcW w:w="7705" w:type="dxa"/>
            <w:vAlign w:val="center"/>
          </w:tcPr>
          <w:p w14:paraId="07010EEC">
            <w:pPr>
              <w:jc w:val="center"/>
              <w:rPr>
                <w:rFonts w:hint="eastAsia" w:ascii="宋体" w:hAnsi="宋体"/>
              </w:rPr>
            </w:pPr>
            <w:r>
              <w:rPr>
                <w:rFonts w:hint="eastAsia" w:ascii="宋体" w:hAnsi="宋体"/>
              </w:rPr>
              <w:t>技术要求</w:t>
            </w:r>
          </w:p>
        </w:tc>
      </w:tr>
      <w:tr w14:paraId="4CD2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777192">
            <w:pPr>
              <w:pStyle w:val="31"/>
              <w:numPr>
                <w:ilvl w:val="0"/>
                <w:numId w:val="12"/>
              </w:numPr>
              <w:ind w:firstLineChars="0"/>
              <w:jc w:val="center"/>
              <w:rPr>
                <w:rFonts w:hint="eastAsia" w:ascii="宋体" w:hAnsi="宋体"/>
              </w:rPr>
            </w:pPr>
          </w:p>
        </w:tc>
        <w:tc>
          <w:tcPr>
            <w:tcW w:w="7705" w:type="dxa"/>
            <w:vAlign w:val="center"/>
          </w:tcPr>
          <w:p w14:paraId="1C4CE3FB">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依据《浙江省干部保健管理系统医学影像服务接口规范》文件要求，PACS系统需与省干部保健管理系统对接，实现医学影像数据上传至对应系统。</w:t>
            </w:r>
          </w:p>
        </w:tc>
      </w:tr>
      <w:tr w14:paraId="59AA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B2B688">
            <w:pPr>
              <w:pStyle w:val="31"/>
              <w:numPr>
                <w:ilvl w:val="0"/>
                <w:numId w:val="12"/>
              </w:numPr>
              <w:ind w:firstLineChars="0"/>
              <w:jc w:val="center"/>
              <w:rPr>
                <w:rFonts w:hint="eastAsia" w:ascii="宋体" w:hAnsi="宋体"/>
              </w:rPr>
            </w:pPr>
          </w:p>
        </w:tc>
        <w:tc>
          <w:tcPr>
            <w:tcW w:w="7705" w:type="dxa"/>
            <w:vAlign w:val="center"/>
          </w:tcPr>
          <w:p w14:paraId="7F11670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用户认证token获取，获取token接口</w:t>
            </w:r>
          </w:p>
        </w:tc>
      </w:tr>
      <w:tr w14:paraId="27EE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F43E5E">
            <w:pPr>
              <w:pStyle w:val="31"/>
              <w:numPr>
                <w:ilvl w:val="0"/>
                <w:numId w:val="12"/>
              </w:numPr>
              <w:ind w:firstLineChars="0"/>
              <w:jc w:val="center"/>
              <w:rPr>
                <w:rFonts w:hint="eastAsia" w:ascii="宋体" w:hAnsi="宋体"/>
              </w:rPr>
            </w:pPr>
          </w:p>
        </w:tc>
        <w:tc>
          <w:tcPr>
            <w:tcW w:w="7705" w:type="dxa"/>
            <w:vAlign w:val="center"/>
          </w:tcPr>
          <w:p w14:paraId="410996E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影像存储信息上传接口，将医学影像原始数据上传至政务网 oss对象存储后，上传相应的影像文件详细信息（包括文件 KEY 值、文件标识号、文件大小等）</w:t>
            </w:r>
          </w:p>
        </w:tc>
      </w:tr>
      <w:tr w14:paraId="6210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E64F42">
            <w:pPr>
              <w:pStyle w:val="31"/>
              <w:numPr>
                <w:ilvl w:val="0"/>
                <w:numId w:val="12"/>
              </w:numPr>
              <w:ind w:firstLineChars="0"/>
              <w:jc w:val="center"/>
              <w:rPr>
                <w:rFonts w:hint="eastAsia" w:ascii="宋体" w:hAnsi="宋体"/>
              </w:rPr>
            </w:pPr>
          </w:p>
        </w:tc>
        <w:tc>
          <w:tcPr>
            <w:tcW w:w="7705" w:type="dxa"/>
            <w:vAlign w:val="center"/>
          </w:tcPr>
          <w:p w14:paraId="1F7B8E57">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影像报告信息上传接口，上传医学影像对应的报告信息</w:t>
            </w:r>
          </w:p>
        </w:tc>
      </w:tr>
    </w:tbl>
    <w:p w14:paraId="295B46C4"/>
    <w:p w14:paraId="2DB69177">
      <w:pPr>
        <w:pStyle w:val="3"/>
      </w:pPr>
      <w:r>
        <w:rPr>
          <w:rFonts w:hint="eastAsia"/>
        </w:rPr>
        <w:t>与低代码平台接口</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14:paraId="69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FF747EA">
            <w:pPr>
              <w:jc w:val="center"/>
              <w:rPr>
                <w:rFonts w:hint="eastAsia" w:ascii="宋体" w:hAnsi="宋体"/>
              </w:rPr>
            </w:pPr>
            <w:r>
              <w:rPr>
                <w:rFonts w:hint="eastAsia" w:ascii="宋体" w:hAnsi="宋体"/>
              </w:rPr>
              <w:t>序号</w:t>
            </w:r>
          </w:p>
        </w:tc>
        <w:tc>
          <w:tcPr>
            <w:tcW w:w="7705" w:type="dxa"/>
            <w:vAlign w:val="center"/>
          </w:tcPr>
          <w:p w14:paraId="5C8EB300">
            <w:pPr>
              <w:jc w:val="center"/>
              <w:rPr>
                <w:rFonts w:hint="eastAsia" w:ascii="宋体" w:hAnsi="宋体"/>
              </w:rPr>
            </w:pPr>
            <w:r>
              <w:rPr>
                <w:rFonts w:hint="eastAsia" w:ascii="宋体" w:hAnsi="宋体"/>
              </w:rPr>
              <w:t>技术要求</w:t>
            </w:r>
          </w:p>
        </w:tc>
      </w:tr>
      <w:tr w14:paraId="1FC1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95D168">
            <w:pPr>
              <w:pStyle w:val="31"/>
              <w:numPr>
                <w:ilvl w:val="0"/>
                <w:numId w:val="13"/>
              </w:numPr>
              <w:ind w:firstLineChars="0"/>
              <w:jc w:val="center"/>
              <w:rPr>
                <w:rFonts w:hint="eastAsia" w:ascii="宋体" w:hAnsi="宋体"/>
              </w:rPr>
            </w:pPr>
          </w:p>
        </w:tc>
        <w:tc>
          <w:tcPr>
            <w:tcW w:w="7705" w:type="dxa"/>
            <w:vAlign w:val="center"/>
          </w:tcPr>
          <w:p w14:paraId="338F6922">
            <w:pPr>
              <w:snapToGrid w:val="0"/>
              <w:spacing w:before="50" w:after="50"/>
              <w:rPr>
                <w:rFonts w:hint="eastAsia" w:asciiTheme="minorEastAsia" w:hAnsiTheme="minorEastAsia" w:eastAsiaTheme="minorEastAsia"/>
              </w:rPr>
            </w:pPr>
            <w:r>
              <w:rPr>
                <w:rFonts w:hint="eastAsia" w:asciiTheme="minorEastAsia" w:hAnsiTheme="minorEastAsia" w:eastAsiaTheme="minorEastAsia"/>
              </w:rPr>
              <w:t>为低代码平台提供数据支持，提供接口支持</w:t>
            </w:r>
          </w:p>
        </w:tc>
      </w:tr>
    </w:tbl>
    <w:p w14:paraId="51F464DE">
      <w:pPr>
        <w:rPr>
          <w:b/>
          <w:sz w:val="21"/>
          <w:szCs w:val="21"/>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DB5A">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CEEF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5CEEF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655FB"/>
    <w:multiLevelType w:val="multilevel"/>
    <w:tmpl w:val="EB9655FB"/>
    <w:lvl w:ilvl="0" w:tentative="0">
      <w:start w:val="1"/>
      <w:numFmt w:val="decimalEnclosedCircleChinese"/>
      <w:suff w:val="nothing"/>
      <w:lvlText w:val="%1　"/>
      <w:lvlJc w:val="left"/>
      <w:pPr>
        <w:ind w:left="0" w:firstLine="403"/>
      </w:pPr>
      <w:rPr>
        <w:rFonts w:hint="eastAsia"/>
      </w:rPr>
    </w:lvl>
    <w:lvl w:ilvl="1" w:tentative="0">
      <w:start w:val="1"/>
      <w:numFmt w:val="decimal"/>
      <w:lvlText w:val="%2)"/>
      <w:lvlJc w:val="left"/>
      <w:pPr>
        <w:tabs>
          <w:tab w:val="left" w:pos="840"/>
        </w:tabs>
        <w:ind w:left="1243" w:hanging="420"/>
      </w:pPr>
      <w:rPr>
        <w:rFonts w:hint="default"/>
      </w:rPr>
    </w:lvl>
    <w:lvl w:ilvl="2" w:tentative="0">
      <w:start w:val="1"/>
      <w:numFmt w:val="lowerLetter"/>
      <w:pStyle w:val="4"/>
      <w:lvlText w:val="%3."/>
      <w:lvlJc w:val="left"/>
      <w:pPr>
        <w:tabs>
          <w:tab w:val="left" w:pos="1260"/>
        </w:tabs>
        <w:ind w:left="1663" w:hanging="420"/>
      </w:pPr>
      <w:rPr>
        <w:rFonts w:hint="default"/>
      </w:rPr>
    </w:lvl>
    <w:lvl w:ilvl="3" w:tentative="0">
      <w:start w:val="1"/>
      <w:numFmt w:val="lowerLetter"/>
      <w:lvlText w:val="%4)"/>
      <w:lvlJc w:val="left"/>
      <w:pPr>
        <w:tabs>
          <w:tab w:val="left" w:pos="1680"/>
        </w:tabs>
        <w:ind w:left="2083" w:hanging="420"/>
      </w:pPr>
      <w:rPr>
        <w:rFonts w:hint="default"/>
      </w:rPr>
    </w:lvl>
    <w:lvl w:ilvl="4" w:tentative="0">
      <w:start w:val="1"/>
      <w:numFmt w:val="lowerRoman"/>
      <w:lvlText w:val="%5."/>
      <w:lvlJc w:val="left"/>
      <w:pPr>
        <w:tabs>
          <w:tab w:val="left" w:pos="2100"/>
        </w:tabs>
        <w:ind w:left="2503" w:hanging="420"/>
      </w:pPr>
      <w:rPr>
        <w:rFonts w:hint="default"/>
      </w:rPr>
    </w:lvl>
    <w:lvl w:ilvl="5" w:tentative="0">
      <w:start w:val="1"/>
      <w:numFmt w:val="lowerRoman"/>
      <w:lvlText w:val="%6)"/>
      <w:lvlJc w:val="left"/>
      <w:pPr>
        <w:tabs>
          <w:tab w:val="left" w:pos="2520"/>
        </w:tabs>
        <w:ind w:left="2923" w:hanging="420"/>
      </w:pPr>
      <w:rPr>
        <w:rFonts w:hint="default"/>
      </w:rPr>
    </w:lvl>
    <w:lvl w:ilvl="6" w:tentative="0">
      <w:start w:val="1"/>
      <w:numFmt w:val="lowerLetter"/>
      <w:lvlText w:val="%7."/>
      <w:lvlJc w:val="left"/>
      <w:pPr>
        <w:tabs>
          <w:tab w:val="left" w:pos="2940"/>
        </w:tabs>
        <w:ind w:left="3343" w:hanging="420"/>
      </w:pPr>
      <w:rPr>
        <w:rFonts w:hint="default"/>
      </w:rPr>
    </w:lvl>
    <w:lvl w:ilvl="7" w:tentative="0">
      <w:start w:val="1"/>
      <w:numFmt w:val="lowerLetter"/>
      <w:lvlText w:val="%8)"/>
      <w:lvlJc w:val="left"/>
      <w:pPr>
        <w:tabs>
          <w:tab w:val="left" w:pos="3360"/>
        </w:tabs>
        <w:ind w:left="3763" w:hanging="420"/>
      </w:pPr>
      <w:rPr>
        <w:rFonts w:hint="default"/>
      </w:rPr>
    </w:lvl>
    <w:lvl w:ilvl="8" w:tentative="0">
      <w:start w:val="1"/>
      <w:numFmt w:val="lowerRoman"/>
      <w:lvlText w:val="%9."/>
      <w:lvlJc w:val="left"/>
      <w:pPr>
        <w:tabs>
          <w:tab w:val="left" w:pos="3780"/>
        </w:tabs>
        <w:ind w:left="4183" w:hanging="420"/>
      </w:pPr>
      <w:rPr>
        <w:rFonts w:hint="default"/>
      </w:rPr>
    </w:lvl>
  </w:abstractNum>
  <w:abstractNum w:abstractNumId="1">
    <w:nsid w:val="05007DA1"/>
    <w:multiLevelType w:val="multilevel"/>
    <w:tmpl w:val="05007DA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FE27A1"/>
    <w:multiLevelType w:val="multilevel"/>
    <w:tmpl w:val="0FFE27A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2CD8E2"/>
    <w:multiLevelType w:val="multilevel"/>
    <w:tmpl w:val="1D2CD8E2"/>
    <w:lvl w:ilvl="0" w:tentative="0">
      <w:start w:val="1"/>
      <w:numFmt w:val="decimal"/>
      <w:pStyle w:val="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23D271C"/>
    <w:multiLevelType w:val="multilevel"/>
    <w:tmpl w:val="523D271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300517"/>
    <w:multiLevelType w:val="multilevel"/>
    <w:tmpl w:val="5F30051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9C598D"/>
    <w:multiLevelType w:val="multilevel"/>
    <w:tmpl w:val="699C598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AE6522"/>
    <w:multiLevelType w:val="multilevel"/>
    <w:tmpl w:val="6AAE652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6D364F"/>
    <w:multiLevelType w:val="multilevel"/>
    <w:tmpl w:val="6D6D364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2665C6"/>
    <w:multiLevelType w:val="multilevel"/>
    <w:tmpl w:val="722665C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6ED41AF"/>
    <w:multiLevelType w:val="multilevel"/>
    <w:tmpl w:val="76ED41A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FB7819"/>
    <w:multiLevelType w:val="multilevel"/>
    <w:tmpl w:val="78FB781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B2876AD"/>
    <w:multiLevelType w:val="multilevel"/>
    <w:tmpl w:val="7B2876A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6"/>
  </w:num>
  <w:num w:numId="4">
    <w:abstractNumId w:val="5"/>
  </w:num>
  <w:num w:numId="5">
    <w:abstractNumId w:val="10"/>
  </w:num>
  <w:num w:numId="6">
    <w:abstractNumId w:val="9"/>
  </w:num>
  <w:num w:numId="7">
    <w:abstractNumId w:val="1"/>
  </w:num>
  <w:num w:numId="8">
    <w:abstractNumId w:val="12"/>
  </w:num>
  <w:num w:numId="9">
    <w:abstractNumId w:val="11"/>
  </w:num>
  <w:num w:numId="10">
    <w:abstractNumId w:val="2"/>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00172A27"/>
    <w:rsid w:val="000B085C"/>
    <w:rsid w:val="000F2522"/>
    <w:rsid w:val="00165803"/>
    <w:rsid w:val="00172A27"/>
    <w:rsid w:val="001A1716"/>
    <w:rsid w:val="001C2F0C"/>
    <w:rsid w:val="001E295A"/>
    <w:rsid w:val="00273B11"/>
    <w:rsid w:val="00296048"/>
    <w:rsid w:val="00356DD9"/>
    <w:rsid w:val="004127F8"/>
    <w:rsid w:val="004F0D5B"/>
    <w:rsid w:val="00630156"/>
    <w:rsid w:val="006C0BAD"/>
    <w:rsid w:val="0073546B"/>
    <w:rsid w:val="00876996"/>
    <w:rsid w:val="00880F56"/>
    <w:rsid w:val="008B08A8"/>
    <w:rsid w:val="00A65A1B"/>
    <w:rsid w:val="00AA3D74"/>
    <w:rsid w:val="00AC6F22"/>
    <w:rsid w:val="00AF2664"/>
    <w:rsid w:val="00BA7127"/>
    <w:rsid w:val="00C52EFE"/>
    <w:rsid w:val="00C64251"/>
    <w:rsid w:val="00CE1751"/>
    <w:rsid w:val="00CF4CA9"/>
    <w:rsid w:val="00D007CE"/>
    <w:rsid w:val="00DE76B8"/>
    <w:rsid w:val="00E53D0F"/>
    <w:rsid w:val="00F54031"/>
    <w:rsid w:val="00F82874"/>
    <w:rsid w:val="00F91EF6"/>
    <w:rsid w:val="00FA68AA"/>
    <w:rsid w:val="02B35EF0"/>
    <w:rsid w:val="031E607E"/>
    <w:rsid w:val="03C93B8C"/>
    <w:rsid w:val="06456080"/>
    <w:rsid w:val="068D7339"/>
    <w:rsid w:val="06F16A0A"/>
    <w:rsid w:val="07F5250C"/>
    <w:rsid w:val="081E1FC0"/>
    <w:rsid w:val="0BDC22E1"/>
    <w:rsid w:val="0C522046"/>
    <w:rsid w:val="0CFA11F0"/>
    <w:rsid w:val="0F061925"/>
    <w:rsid w:val="0FBB18A7"/>
    <w:rsid w:val="113E3458"/>
    <w:rsid w:val="11DE3CD6"/>
    <w:rsid w:val="13BE64E0"/>
    <w:rsid w:val="15EA4E8B"/>
    <w:rsid w:val="15F87FA5"/>
    <w:rsid w:val="1651030E"/>
    <w:rsid w:val="170A3EF4"/>
    <w:rsid w:val="186669DB"/>
    <w:rsid w:val="1CED2022"/>
    <w:rsid w:val="1EE22100"/>
    <w:rsid w:val="206F3704"/>
    <w:rsid w:val="22C96341"/>
    <w:rsid w:val="26776435"/>
    <w:rsid w:val="27872926"/>
    <w:rsid w:val="28B44E58"/>
    <w:rsid w:val="2A134705"/>
    <w:rsid w:val="2C155908"/>
    <w:rsid w:val="2C7A6F87"/>
    <w:rsid w:val="2DCE1C16"/>
    <w:rsid w:val="36C43FFA"/>
    <w:rsid w:val="392748D4"/>
    <w:rsid w:val="39314676"/>
    <w:rsid w:val="3A545108"/>
    <w:rsid w:val="3AEA41B5"/>
    <w:rsid w:val="3BCF5AD8"/>
    <w:rsid w:val="3F067CAB"/>
    <w:rsid w:val="40D735C1"/>
    <w:rsid w:val="42C910A8"/>
    <w:rsid w:val="441A3EC8"/>
    <w:rsid w:val="490D3C0E"/>
    <w:rsid w:val="4B4302CB"/>
    <w:rsid w:val="5636309D"/>
    <w:rsid w:val="582B48CF"/>
    <w:rsid w:val="58953AAF"/>
    <w:rsid w:val="5AF815A2"/>
    <w:rsid w:val="612E1D0D"/>
    <w:rsid w:val="615C1384"/>
    <w:rsid w:val="63AC485C"/>
    <w:rsid w:val="65D01E9F"/>
    <w:rsid w:val="66A00914"/>
    <w:rsid w:val="6D5D12D4"/>
    <w:rsid w:val="6E4A7DB5"/>
    <w:rsid w:val="73125779"/>
    <w:rsid w:val="73BD4C54"/>
    <w:rsid w:val="745F2122"/>
    <w:rsid w:val="75A27F6E"/>
    <w:rsid w:val="78211EE7"/>
    <w:rsid w:val="7A1C1A00"/>
    <w:rsid w:val="7A4E6A84"/>
    <w:rsid w:val="7E3759C8"/>
    <w:rsid w:val="7F3F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jc w:val="left"/>
      <w:outlineLvl w:val="0"/>
    </w:pPr>
    <w:rPr>
      <w:rFonts w:ascii="Times New Roman" w:hAnsi="Times New Roman" w:cs="Times New Roman"/>
      <w:b/>
      <w:bCs/>
      <w:kern w:val="0"/>
      <w:sz w:val="30"/>
    </w:rPr>
  </w:style>
  <w:style w:type="paragraph" w:styleId="3">
    <w:name w:val="heading 2"/>
    <w:basedOn w:val="1"/>
    <w:next w:val="1"/>
    <w:unhideWhenUsed/>
    <w:qFormat/>
    <w:uiPriority w:val="0"/>
    <w:pPr>
      <w:keepNext/>
      <w:keepLines/>
      <w:numPr>
        <w:ilvl w:val="0"/>
        <w:numId w:val="1"/>
      </w:numPr>
      <w:spacing w:before="260" w:after="260" w:line="413" w:lineRule="auto"/>
      <w:outlineLvl w:val="1"/>
    </w:pPr>
    <w:rPr>
      <w:rFonts w:ascii="Arial" w:hAnsi="Arial" w:eastAsia="黑体" w:cs="Times New Roman"/>
      <w:b/>
      <w:sz w:val="32"/>
    </w:rPr>
  </w:style>
  <w:style w:type="paragraph" w:styleId="4">
    <w:name w:val="heading 3"/>
    <w:basedOn w:val="1"/>
    <w:next w:val="1"/>
    <w:unhideWhenUsed/>
    <w:qFormat/>
    <w:uiPriority w:val="0"/>
    <w:pPr>
      <w:keepNext/>
      <w:keepLines/>
      <w:numPr>
        <w:ilvl w:val="2"/>
        <w:numId w:val="2"/>
      </w:numPr>
      <w:spacing w:before="120" w:after="120"/>
      <w:outlineLvl w:val="2"/>
    </w:pPr>
    <w:rPr>
      <w:rFonts w:ascii="Times New Roman" w:hAnsi="Times New Roman" w:eastAsia="黑体" w:cs="Times New Roman"/>
      <w:b/>
      <w:bCs/>
      <w:sz w:val="28"/>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rPr>
      <w:kern w:val="0"/>
    </w:rPr>
  </w:style>
  <w:style w:type="paragraph" w:styleId="8">
    <w:name w:val="Body Text"/>
    <w:basedOn w:val="1"/>
    <w:qFormat/>
    <w:uiPriority w:val="0"/>
    <w:pPr>
      <w:spacing w:after="120"/>
    </w:p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link w:val="2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9"/>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font61"/>
    <w:basedOn w:val="17"/>
    <w:qFormat/>
    <w:uiPriority w:val="0"/>
    <w:rPr>
      <w:rFonts w:hint="eastAsia" w:ascii="宋体" w:hAnsi="宋体" w:eastAsia="宋体" w:cs="宋体"/>
      <w:b/>
      <w:bCs/>
      <w:color w:val="FF0000"/>
      <w:sz w:val="22"/>
      <w:szCs w:val="22"/>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1"/>
    <w:basedOn w:val="1"/>
    <w:qFormat/>
    <w:uiPriority w:val="0"/>
    <w:pPr>
      <w:ind w:left="720"/>
    </w:pPr>
  </w:style>
  <w:style w:type="character" w:customStyle="1" w:styleId="22">
    <w:name w:val="NormalCharacter"/>
    <w:qFormat/>
    <w:uiPriority w:val="99"/>
  </w:style>
  <w:style w:type="paragraph" w:customStyle="1" w:styleId="23">
    <w:name w:val="UserStyle_66"/>
    <w:basedOn w:val="1"/>
    <w:qFormat/>
    <w:uiPriority w:val="0"/>
    <w:rPr>
      <w:kern w:val="0"/>
      <w:szCs w:val="21"/>
    </w:rPr>
  </w:style>
  <w:style w:type="character" w:customStyle="1" w:styleId="24">
    <w:name w:val="font01"/>
    <w:basedOn w:val="17"/>
    <w:qFormat/>
    <w:uiPriority w:val="0"/>
    <w:rPr>
      <w:rFonts w:hint="eastAsia" w:ascii="宋体" w:hAnsi="宋体" w:eastAsia="宋体" w:cs="宋体"/>
      <w:color w:val="000000"/>
      <w:sz w:val="22"/>
      <w:szCs w:val="22"/>
      <w:u w:val="none"/>
    </w:rPr>
  </w:style>
  <w:style w:type="character" w:customStyle="1" w:styleId="25">
    <w:name w:val="font101"/>
    <w:basedOn w:val="17"/>
    <w:qFormat/>
    <w:uiPriority w:val="0"/>
    <w:rPr>
      <w:rFonts w:hint="eastAsia" w:ascii="宋体" w:hAnsi="宋体" w:eastAsia="宋体" w:cs="宋体"/>
      <w:b/>
      <w:bCs/>
      <w:color w:val="FF0000"/>
      <w:sz w:val="22"/>
      <w:szCs w:val="22"/>
      <w:u w:val="none"/>
    </w:rPr>
  </w:style>
  <w:style w:type="character" w:customStyle="1" w:styleId="26">
    <w:name w:val="font51"/>
    <w:basedOn w:val="17"/>
    <w:qFormat/>
    <w:uiPriority w:val="0"/>
    <w:rPr>
      <w:rFonts w:hint="default" w:ascii="Arial" w:hAnsi="Arial" w:cs="Arial"/>
      <w:color w:val="000000"/>
      <w:sz w:val="22"/>
      <w:szCs w:val="22"/>
      <w:u w:val="none"/>
    </w:rPr>
  </w:style>
  <w:style w:type="character" w:customStyle="1" w:styleId="27">
    <w:name w:val="font21"/>
    <w:basedOn w:val="17"/>
    <w:qFormat/>
    <w:uiPriority w:val="0"/>
    <w:rPr>
      <w:rFonts w:hint="eastAsia" w:ascii="宋体" w:hAnsi="宋体" w:eastAsia="宋体" w:cs="宋体"/>
      <w:color w:val="000000"/>
      <w:sz w:val="22"/>
      <w:szCs w:val="22"/>
      <w:u w:val="none"/>
    </w:rPr>
  </w:style>
  <w:style w:type="character" w:customStyle="1" w:styleId="28">
    <w:name w:val="页眉 Char"/>
    <w:basedOn w:val="17"/>
    <w:link w:val="11"/>
    <w:qFormat/>
    <w:uiPriority w:val="0"/>
    <w:rPr>
      <w:rFonts w:ascii="宋体" w:hAnsi="宋体" w:cs="宋体"/>
      <w:kern w:val="2"/>
      <w:sz w:val="18"/>
      <w:szCs w:val="18"/>
    </w:rPr>
  </w:style>
  <w:style w:type="character" w:customStyle="1" w:styleId="29">
    <w:name w:val="font41"/>
    <w:basedOn w:val="17"/>
    <w:qFormat/>
    <w:uiPriority w:val="0"/>
    <w:rPr>
      <w:rFonts w:hint="default" w:ascii="Arial" w:hAnsi="Arial" w:cs="Arial"/>
      <w:color w:val="000000"/>
      <w:sz w:val="22"/>
      <w:szCs w:val="22"/>
      <w:u w:val="none"/>
    </w:rPr>
  </w:style>
  <w:style w:type="character" w:customStyle="1" w:styleId="30">
    <w:name w:val="font71"/>
    <w:basedOn w:val="17"/>
    <w:qFormat/>
    <w:uiPriority w:val="0"/>
    <w:rPr>
      <w:rFonts w:hint="eastAsia" w:ascii="宋体" w:hAnsi="宋体" w:eastAsia="宋体" w:cs="宋体"/>
      <w:color w:val="000000"/>
      <w:sz w:val="22"/>
      <w:szCs w:val="22"/>
      <w:u w:val="none"/>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967</Words>
  <Characters>973</Characters>
  <Lines>317</Lines>
  <Paragraphs>89</Paragraphs>
  <TotalTime>0</TotalTime>
  <ScaleCrop>false</ScaleCrop>
  <LinksUpToDate>false</LinksUpToDate>
  <CharactersWithSpaces>976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2024-04-18T06:28:00Z</dcterms:created>
  <dc:creator>郭进浩1</dc:creator>
  <cp:lastModifiedBy>周菁楠</cp:lastModifiedBy>
  <dcterms:modified xsi:type="dcterms:W3CDTF">2024-12-03T07:36:54Z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3860B0CA7B2640C8B345E533B4F6AA68_11</vt:lpwstr>
  </property>
</Properties>
</file>