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浙江省肿瘤医院摩恩达直饮机维保及配件采购议价公告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  <w:t>一、采购单位：浙江省肿瘤医院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default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二、项目名称：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  <w:t>摩恩达直饮机设备维保及配件采购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三、采购内容：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40" w:lineRule="exact"/>
        <w:ind w:firstLine="420" w:firstLineChars="200"/>
        <w:outlineLvl w:val="9"/>
        <w:rPr>
          <w:rFonts w:hint="eastAsia" w:ascii="华文中宋" w:hAnsi="华文中宋" w:eastAsia="华文中宋" w:cs="华文中宋"/>
          <w:sz w:val="21"/>
          <w:szCs w:val="21"/>
          <w:lang w:val="en-US" w:eastAsia="zh-CN"/>
        </w:rPr>
      </w:pPr>
      <w:r>
        <w:rPr>
          <w:rFonts w:hint="eastAsia" w:ascii="华文中宋" w:hAnsi="华文中宋" w:eastAsia="华文中宋" w:cs="华文中宋"/>
          <w:sz w:val="21"/>
          <w:szCs w:val="21"/>
          <w:lang w:val="en-US" w:eastAsia="zh-CN"/>
        </w:rPr>
        <w:t>服务范围：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40" w:lineRule="exact"/>
        <w:outlineLvl w:val="9"/>
        <w:rPr>
          <w:rFonts w:hint="default" w:ascii="华文中宋" w:hAnsi="华文中宋" w:eastAsia="华文中宋" w:cs="华文中宋"/>
          <w:sz w:val="21"/>
          <w:szCs w:val="21"/>
          <w:lang w:val="en-US" w:eastAsia="zh-CN"/>
        </w:rPr>
      </w:pPr>
      <w:r>
        <w:rPr>
          <w:rFonts w:hint="eastAsia" w:ascii="华文中宋" w:hAnsi="华文中宋" w:eastAsia="华文中宋" w:cs="华文中宋"/>
          <w:sz w:val="21"/>
          <w:szCs w:val="21"/>
          <w:lang w:val="en-US" w:eastAsia="zh-CN"/>
        </w:rPr>
        <w:t xml:space="preserve">        对全院26台摩恩达直饮机（MR-G）常用滤芯耗材按周期进行更换（详见下表），设备检查维护保养，两年预算不超过4.8万元；</w:t>
      </w:r>
    </w:p>
    <w:tbl>
      <w:tblPr>
        <w:tblStyle w:val="4"/>
        <w:tblpPr w:leftFromText="180" w:rightFromText="180" w:vertAnchor="text" w:horzAnchor="page" w:tblpX="2022" w:tblpY="458"/>
        <w:tblOverlap w:val="never"/>
        <w:tblW w:w="800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1549"/>
        <w:gridCol w:w="1454"/>
        <w:gridCol w:w="1396"/>
        <w:gridCol w:w="1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滤芯名称</w:t>
            </w:r>
          </w:p>
        </w:tc>
        <w:tc>
          <w:tcPr>
            <w:tcW w:w="15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4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更换周期</w:t>
            </w:r>
          </w:p>
        </w:tc>
        <w:tc>
          <w:tcPr>
            <w:tcW w:w="14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PP棉滤芯</w:t>
            </w:r>
          </w:p>
        </w:tc>
        <w:tc>
          <w:tcPr>
            <w:tcW w:w="15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一年两次</w:t>
            </w:r>
          </w:p>
        </w:tc>
        <w:tc>
          <w:tcPr>
            <w:tcW w:w="14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颗粒活性炭滤芯</w:t>
            </w:r>
          </w:p>
        </w:tc>
        <w:tc>
          <w:tcPr>
            <w:tcW w:w="15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一年两次</w:t>
            </w:r>
          </w:p>
        </w:tc>
        <w:tc>
          <w:tcPr>
            <w:tcW w:w="14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烧结活性炭滤芯</w:t>
            </w:r>
          </w:p>
        </w:tc>
        <w:tc>
          <w:tcPr>
            <w:tcW w:w="15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一年两次</w:t>
            </w:r>
          </w:p>
        </w:tc>
        <w:tc>
          <w:tcPr>
            <w:tcW w:w="14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 RO膜</w:t>
            </w:r>
          </w:p>
        </w:tc>
        <w:tc>
          <w:tcPr>
            <w:tcW w:w="15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一年一次</w:t>
            </w:r>
          </w:p>
        </w:tc>
        <w:tc>
          <w:tcPr>
            <w:tcW w:w="14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后置活性炭滤芯</w:t>
            </w:r>
          </w:p>
        </w:tc>
        <w:tc>
          <w:tcPr>
            <w:tcW w:w="15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一年一次</w:t>
            </w:r>
          </w:p>
        </w:tc>
        <w:tc>
          <w:tcPr>
            <w:tcW w:w="14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一年一台维保费用合计</w:t>
            </w:r>
          </w:p>
        </w:tc>
        <w:tc>
          <w:tcPr>
            <w:tcW w:w="58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26台直饮机（按实结算）两年维保费用合计</w:t>
            </w:r>
          </w:p>
        </w:tc>
        <w:tc>
          <w:tcPr>
            <w:tcW w:w="58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lang w:val="en-US" w:eastAsia="zh-CN"/>
        </w:rPr>
        <w:t>供应方提供耗材是全新的、未使用过的，在质量保证期内提供免费维修或更换有缺陷的耗品。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  <w:t>本次报价包含一切税费、运杂费、保险费、装卸落地费、保管费、节假日加班费、仓储费、二次搬运费（搬运至各区域所发生的全部费用）、搬运人员食宿交通、专用工具费（若有）、因清运不当导致的行政处罚及完成本项目的可能涉及的所有费用等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                       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、投标人资质要求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050" w:right="0" w:hanging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1、投标单位须具备合法的独立法人经营资质；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050" w:right="0" w:hanging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2、投标单位必须提供企业的《营业执照》；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050" w:right="0" w:hanging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3、所有证照均需齐全、在有效时间内、且无超范围经营现象；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050" w:right="0" w:hanging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4、厂家授权、个人授权及授权代表身份证复印件。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、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  <w:t>报价要求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  <w:t>本次报价不得超过4.8万元。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  <w:t>六、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注意事项：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  <w:t>1. 递交议价文件截止时间：202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u w:val="single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u w:val="single"/>
          <w:lang w:val="en-US" w:eastAsia="zh-CN"/>
        </w:rPr>
        <w:t>18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  <w:t>日（周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u w:val="single"/>
          <w:lang w:val="en-US" w:eastAsia="zh-CN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  <w:t>）17：00，逾期不再接受任何形式的报名。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  <w:t>2．议价时间及地点：院方另行通知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default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lang w:val="en-US" w:eastAsia="zh-CN"/>
        </w:rPr>
        <w:t>3. 对饮水机其它配件部分进行报价（见附件一），如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lang w:val="en-US" w:eastAsia="zh-CN"/>
        </w:rPr>
        <w:t>有损坏费用单独申请按实结算，本配件议价单可做结算议据。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rPr>
          <w:rFonts w:hint="default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请有意参与的单位与我院联系，做好具体的价格报价及相关说明，报价文件需要密封，一式三份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  <w:t>；中标后需要提交电子版投标文件一份。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联系人：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  <w:t>徐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老师                   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default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电话：0571-8812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  <w:t>2408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default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地点：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</w:rPr>
        <w:t>浙江省肿瘤医院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lang w:val="en-US" w:eastAsia="zh-CN"/>
        </w:rPr>
        <w:t>11号楼三楼维修热线办公室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510" w:firstLineChars="3100"/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202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年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月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caps w:val="0"/>
          <w:color w:val="4D4D4D"/>
          <w:spacing w:val="0"/>
          <w:sz w:val="21"/>
          <w:szCs w:val="21"/>
        </w:rPr>
        <w:t>日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附件一：</w:t>
      </w:r>
    </w:p>
    <w:tbl>
      <w:tblPr>
        <w:tblStyle w:val="4"/>
        <w:tblW w:w="72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2"/>
        <w:gridCol w:w="46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摩恩达MR-G直饮机其余配件清单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价格（包含工时费）单位：元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水位探针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水位探针皮套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热水开关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冷水开关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热水阀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冷水阀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2分接头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控制面板显示器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继电器板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电源转换器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RO机电源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进水电磁阀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出水电磁阀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RO膜膜壳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10寸滤芯膜壳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200G增压泵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纯水进水电磁阀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废水比阀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3KW加热管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附件二：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499" w:type="pct"/>
          </w:tcPr>
          <w:p>
            <w:pPr>
              <w:spacing w:after="0" w:line="220" w:lineRule="atLeas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使用科室</w:t>
            </w:r>
          </w:p>
        </w:tc>
        <w:tc>
          <w:tcPr>
            <w:tcW w:w="2500" w:type="pct"/>
            <w:vAlign w:val="top"/>
          </w:tcPr>
          <w:p>
            <w:pPr>
              <w:spacing w:after="0" w:line="220" w:lineRule="atLeast"/>
              <w:jc w:val="center"/>
              <w:rPr>
                <w:rFonts w:hint="eastAsia" w:ascii="Tahoma" w:hAnsi="Tahoma" w:eastAsiaTheme="minorEastAsia" w:cstheme="minorBidi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具体</w:t>
            </w:r>
            <w:r>
              <w:rPr>
                <w:rFonts w:hint="eastAsia"/>
                <w:sz w:val="28"/>
                <w:szCs w:val="28"/>
              </w:rPr>
              <w:t>位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499" w:type="pct"/>
            <w:vMerge w:val="restart"/>
          </w:tcPr>
          <w:p>
            <w:pPr>
              <w:spacing w:after="0" w:line="220" w:lineRule="atLeas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spacing w:after="0" w:line="220" w:lineRule="atLeas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spacing w:after="0" w:line="220" w:lineRule="atLeast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spacing w:after="0" w:line="220" w:lineRule="atLeast"/>
              <w:jc w:val="center"/>
              <w:rPr>
                <w:rFonts w:hint="default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加速器（11台）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ahoma" w:hAnsi="Tahoma" w:eastAsia="微软雅黑" w:cstheme="minorBidi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4A一楼大厅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499" w:type="pct"/>
            <w:vMerge w:val="continue"/>
          </w:tcPr>
          <w:p>
            <w:pPr>
              <w:spacing w:after="0" w:line="220" w:lineRule="atLeas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560" w:firstLineChars="200"/>
              <w:jc w:val="center"/>
              <w:textAlignment w:val="auto"/>
              <w:rPr>
                <w:rFonts w:hint="eastAsia" w:ascii="Tahoma" w:hAnsi="Tahoma" w:eastAsia="微软雅黑" w:cstheme="minorBidi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4A三楼大厅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499" w:type="pct"/>
            <w:vMerge w:val="continue"/>
          </w:tcPr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ahoma" w:hAnsi="Tahoma" w:eastAsia="微软雅黑" w:cstheme="minorBidi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4A三楼放疗走廊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499" w:type="pct"/>
            <w:vMerge w:val="continue"/>
          </w:tcPr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ahoma" w:hAnsi="Tahoma" w:eastAsia="微软雅黑" w:cstheme="minorBidi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4A6号机房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499" w:type="pct"/>
            <w:vMerge w:val="continue"/>
          </w:tcPr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ahoma" w:hAnsi="Tahoma" w:eastAsia="微软雅黑" w:cstheme="minorBidi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B</w:t>
            </w:r>
            <w:r>
              <w:rPr>
                <w:rFonts w:hint="eastAsia"/>
                <w:sz w:val="28"/>
                <w:szCs w:val="28"/>
              </w:rPr>
              <w:t>一楼大厅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99" w:type="pct"/>
            <w:vMerge w:val="continue"/>
          </w:tcPr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ahoma" w:hAnsi="Tahoma" w:eastAsia="微软雅黑" w:cstheme="minorBidi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4A201办公室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499" w:type="pct"/>
            <w:vMerge w:val="continue"/>
          </w:tcPr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ahoma" w:hAnsi="Tahoma" w:eastAsia="微软雅黑" w:cstheme="minorBidi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4B三楼办公室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499" w:type="pct"/>
            <w:vMerge w:val="continue"/>
          </w:tcPr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ahoma" w:hAnsi="Tahoma" w:eastAsia="微软雅黑" w:cstheme="minorBidi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4B5号机房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499" w:type="pct"/>
            <w:vMerge w:val="continue"/>
          </w:tcPr>
          <w:p>
            <w:pPr>
              <w:spacing w:after="0" w:line="2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ahoma" w:hAnsi="Tahoma" w:eastAsia="微软雅黑" w:cstheme="minorBidi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4B2号机房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99" w:type="pct"/>
            <w:vMerge w:val="continue"/>
          </w:tcPr>
          <w:p>
            <w:pPr>
              <w:spacing w:after="0" w:line="220" w:lineRule="atLeast"/>
              <w:jc w:val="center"/>
              <w:rPr>
                <w:rFonts w:hint="default" w:eastAsia="微软雅黑"/>
                <w:sz w:val="28"/>
                <w:szCs w:val="28"/>
                <w:lang w:val="en-US" w:eastAsia="zh-CN"/>
              </w:rPr>
            </w:pP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ahoma" w:hAnsi="Tahoma" w:eastAsia="微软雅黑" w:cstheme="minorBidi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4C一楼大厅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两台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99" w:type="pct"/>
          </w:tcPr>
          <w:p>
            <w:pPr>
              <w:spacing w:after="0" w:line="220" w:lineRule="atLeast"/>
              <w:jc w:val="center"/>
              <w:rPr>
                <w:rFonts w:hint="eastAsia" w:eastAsia="微软雅黑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消毒供应中心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1台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ahoma" w:hAnsi="Tahoma" w:eastAsia="微软雅黑" w:cstheme="minorBidi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2号楼消毒供应中心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499" w:type="pct"/>
          </w:tcPr>
          <w:p>
            <w:pPr>
              <w:spacing w:after="0" w:line="220" w:lineRule="atLeast"/>
              <w:jc w:val="center"/>
              <w:rPr>
                <w:rFonts w:hint="default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ICU办公室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1台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ahoma" w:hAnsi="Tahoma" w:eastAsia="微软雅黑" w:cstheme="minorBidi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2号楼ICU办公室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499" w:type="pct"/>
          </w:tcPr>
          <w:p>
            <w:pPr>
              <w:spacing w:after="0" w:line="220" w:lineRule="atLeast"/>
              <w:jc w:val="center"/>
              <w:rPr>
                <w:rFonts w:hint="eastAsia" w:eastAsia="微软雅黑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机场路分院杂志社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台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ahoma" w:hAnsi="Tahoma" w:eastAsia="微软雅黑" w:cstheme="minorBidi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机场路分院杂志社两台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499" w:type="pct"/>
            <w:vMerge w:val="restart"/>
          </w:tcPr>
          <w:p>
            <w:pPr>
              <w:spacing w:after="0" w:line="220" w:lineRule="atLeast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spacing w:after="0" w:line="220" w:lineRule="atLeas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spacing w:after="0" w:line="220" w:lineRule="atLeast"/>
              <w:jc w:val="center"/>
              <w:rPr>
                <w:rFonts w:hint="default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3号楼核医学科（5台）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核医学楼1楼医生办公室厕所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499" w:type="pct"/>
            <w:vMerge w:val="continue"/>
          </w:tcPr>
          <w:p>
            <w:pPr>
              <w:spacing w:after="0" w:line="22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核医学楼1楼玻璃房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499" w:type="pct"/>
            <w:vMerge w:val="continue"/>
          </w:tcPr>
          <w:p>
            <w:pPr>
              <w:spacing w:after="0" w:line="22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核医学楼1楼等待区厕所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499" w:type="pct"/>
            <w:vMerge w:val="continue"/>
          </w:tcPr>
          <w:p>
            <w:pPr>
              <w:spacing w:after="0" w:line="22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核医学楼2楼医生办公司室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499" w:type="pct"/>
            <w:vMerge w:val="continue"/>
          </w:tcPr>
          <w:p>
            <w:pPr>
              <w:spacing w:after="0" w:line="220" w:lineRule="atLeast"/>
              <w:jc w:val="center"/>
              <w:rPr>
                <w:rFonts w:hint="eastAsia" w:eastAsia="微软雅黑"/>
                <w:sz w:val="28"/>
                <w:szCs w:val="28"/>
                <w:lang w:eastAsia="zh-CN"/>
              </w:rPr>
            </w:pP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核医学楼放射病房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499" w:type="pct"/>
            <w:vAlign w:val="top"/>
          </w:tcPr>
          <w:p>
            <w:pPr>
              <w:spacing w:after="0" w:line="220" w:lineRule="atLeast"/>
              <w:jc w:val="center"/>
              <w:rPr>
                <w:rFonts w:hint="default" w:ascii="Tahoma" w:hAnsi="Tahoma" w:eastAsia="微软雅黑" w:cstheme="minorBidi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急诊室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1台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Tahoma" w:hAnsi="Tahoma" w:eastAsia="微软雅黑" w:cstheme="minorBidi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急诊室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开水间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499" w:type="pct"/>
            <w:vAlign w:val="top"/>
          </w:tcPr>
          <w:p>
            <w:pPr>
              <w:spacing w:after="0" w:line="220" w:lineRule="atLeast"/>
              <w:jc w:val="center"/>
              <w:rPr>
                <w:rFonts w:hint="default" w:ascii="Tahoma" w:hAnsi="Tahoma" w:eastAsia="微软雅黑" w:cstheme="minorBidi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设备科（1台）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ahoma" w:hAnsi="Tahoma" w:eastAsia="微软雅黑" w:cstheme="minorBidi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设备科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499" w:type="pct"/>
            <w:vAlign w:val="top"/>
          </w:tcPr>
          <w:p>
            <w:pPr>
              <w:spacing w:after="0" w:line="220" w:lineRule="atLeast"/>
              <w:jc w:val="center"/>
              <w:rPr>
                <w:rFonts w:hint="eastAsia" w:ascii="Tahoma" w:hAnsi="Tahoma" w:eastAsia="微软雅黑" w:cstheme="minorBidi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重离子（3台）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Tahoma" w:hAnsi="Tahoma" w:eastAsia="微软雅黑" w:cstheme="minorBidi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重离子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499" w:type="pct"/>
            <w:vAlign w:val="top"/>
          </w:tcPr>
          <w:p>
            <w:pPr>
              <w:spacing w:after="0" w:line="220" w:lineRule="atLeast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4C三楼实验室（1台）</w:t>
            </w:r>
          </w:p>
        </w:tc>
        <w:tc>
          <w:tcPr>
            <w:tcW w:w="2500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4C三楼实验室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014B3F"/>
    <w:multiLevelType w:val="singleLevel"/>
    <w:tmpl w:val="34014B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zYzkzNGY2NjJkZGI1MThjYTBkMzljYTk4YWQyNWUifQ=="/>
  </w:docVars>
  <w:rsids>
    <w:rsidRoot w:val="00000000"/>
    <w:rsid w:val="03627FE1"/>
    <w:rsid w:val="0A8E6AB3"/>
    <w:rsid w:val="0AD31DBF"/>
    <w:rsid w:val="171D0DB0"/>
    <w:rsid w:val="2E6B3B04"/>
    <w:rsid w:val="457F6994"/>
    <w:rsid w:val="58E527EA"/>
    <w:rsid w:val="79AC238A"/>
    <w:rsid w:val="7DCE51E9"/>
    <w:rsid w:val="7E103044"/>
    <w:rsid w:val="7F06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1085</Words>
  <Characters>1158</Characters>
  <Lines>0</Lines>
  <Paragraphs>0</Paragraphs>
  <TotalTime>451</TotalTime>
  <ScaleCrop>false</ScaleCrop>
  <LinksUpToDate>false</LinksUpToDate>
  <CharactersWithSpaces>1221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2021-01-29T02:14:00Z</dcterms:created>
  <dc:creator>HZYIJI</dc:creator>
  <cp:lastModifiedBy>流水常清</cp:lastModifiedBy>
  <cp:lastPrinted>2021-03-15T00:41:00Z</cp:lastPrinted>
  <dcterms:modified xsi:type="dcterms:W3CDTF">2024-06-11T07:03:03Z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73AE0AEF350549228686B8401F74BADF</vt:lpwstr>
  </property>
</Properties>
</file>