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宋体" w:hAnsi="宋体" w:eastAsia="宋体" w:cs="宋体"/>
          <w:lang w:val="en-US" w:eastAsia="zh-CN"/>
        </w:rPr>
      </w:pPr>
      <w:r>
        <w:rPr>
          <w:rFonts w:hint="eastAsia" w:ascii="宋体" w:hAnsi="宋体" w:eastAsia="宋体" w:cs="宋体"/>
          <w:lang w:val="en-US" w:eastAsia="zh-CN"/>
        </w:rPr>
        <w:t>1号楼电子床头屏采购需求</w:t>
      </w:r>
    </w:p>
    <w:p>
      <w:pPr>
        <w:pStyle w:val="3"/>
        <w:numPr>
          <w:numId w:val="0"/>
        </w:numPr>
        <w:bidi w:val="0"/>
        <w:ind w:leftChars="0"/>
        <w:rPr>
          <w:rFonts w:hint="eastAsia" w:ascii="宋体" w:hAnsi="宋体" w:eastAsia="宋体" w:cs="宋体"/>
          <w:lang w:val="en-US" w:eastAsia="zh-CN"/>
        </w:rPr>
      </w:pPr>
      <w:r>
        <w:rPr>
          <w:rFonts w:hint="eastAsia" w:ascii="宋体" w:hAnsi="宋体" w:eastAsia="宋体" w:cs="宋体"/>
          <w:lang w:val="en-US" w:eastAsia="zh-CN"/>
        </w:rPr>
        <w:t>一、背景</w:t>
      </w:r>
    </w:p>
    <w:p>
      <w:pPr>
        <w:bidi w:val="0"/>
        <w:ind w:left="0" w:leftChars="0" w:firstLine="420" w:firstLineChars="200"/>
        <w:rPr>
          <w:rFonts w:hint="eastAsia" w:ascii="宋体" w:hAnsi="宋体" w:eastAsia="宋体" w:cs="宋体"/>
          <w:lang w:val="en-US" w:eastAsia="zh-Hans"/>
        </w:rPr>
      </w:pPr>
      <w:r>
        <w:rPr>
          <w:rFonts w:hint="eastAsia" w:ascii="宋体" w:hAnsi="宋体" w:eastAsia="宋体" w:cs="宋体"/>
          <w:lang w:val="en-US" w:eastAsia="zh-Hans"/>
        </w:rPr>
        <w:t>随着以病人为中心的概念成为全球医疗发展的趋势，加上国内医疗政策重视，推动互联网+医疗建设与优质护理发展，使移动互联技术应用在临床信息领域的效益，以科技协助做好护理服务管控，增进医护患沟通，提升医护人员效率，让护士还给病人，打造智能医院。依托健康医疗大数据推动“智慧医院”示范建设，应用互联网、物联网等新技术，围绕患者个性化医疗服务需求，创新“智慧医疗”服务新模式。依托无线</w:t>
      </w:r>
      <w:bookmarkStart w:id="0" w:name="_GoBack"/>
      <w:bookmarkEnd w:id="0"/>
      <w:r>
        <w:rPr>
          <w:rFonts w:hint="eastAsia" w:ascii="宋体" w:hAnsi="宋体" w:eastAsia="宋体" w:cs="宋体"/>
          <w:lang w:val="en-US" w:eastAsia="zh-Hans"/>
        </w:rPr>
        <w:t>网络，使用智能终端设备打造智慧病房系统，提高医护人员的工作效率和工作质量，进一步改善患者的就诊环境，提高患者就诊满意度。</w:t>
      </w:r>
    </w:p>
    <w:p>
      <w:pPr>
        <w:pStyle w:val="3"/>
        <w:numPr>
          <w:numId w:val="0"/>
        </w:numPr>
        <w:bidi w:val="0"/>
        <w:ind w:leftChars="0"/>
        <w:rPr>
          <w:rFonts w:hint="eastAsia" w:ascii="宋体" w:hAnsi="宋体" w:eastAsia="宋体" w:cs="宋体"/>
          <w:lang w:val="en-US" w:eastAsia="zh-CN"/>
        </w:rPr>
      </w:pPr>
      <w:r>
        <w:rPr>
          <w:rFonts w:hint="eastAsia" w:ascii="宋体" w:hAnsi="宋体" w:eastAsia="宋体" w:cs="宋体"/>
          <w:lang w:val="en-US" w:eastAsia="zh-CN"/>
        </w:rPr>
        <w:t>二、现状</w:t>
      </w:r>
    </w:p>
    <w:p>
      <w:pPr>
        <w:bidi w:val="0"/>
        <w:ind w:left="0" w:leftChars="0" w:firstLine="420" w:firstLineChars="20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2023年对</w:t>
      </w:r>
      <w:r>
        <w:rPr>
          <w:rFonts w:hint="eastAsia" w:ascii="宋体" w:hAnsi="宋体" w:eastAsia="宋体" w:cs="宋体"/>
          <w:i w:val="0"/>
          <w:iCs w:val="0"/>
          <w:caps w:val="0"/>
          <w:color w:val="333333"/>
          <w:spacing w:val="0"/>
          <w:sz w:val="21"/>
          <w:szCs w:val="21"/>
          <w:shd w:val="clear" w:fill="FFFFFF"/>
        </w:rPr>
        <w:t>2号楼各病房完成</w:t>
      </w:r>
      <w:r>
        <w:rPr>
          <w:rFonts w:hint="eastAsia" w:ascii="宋体" w:hAnsi="宋体" w:eastAsia="宋体" w:cs="宋体"/>
          <w:i w:val="0"/>
          <w:iCs w:val="0"/>
          <w:caps w:val="0"/>
          <w:color w:val="333333"/>
          <w:spacing w:val="0"/>
          <w:sz w:val="21"/>
          <w:szCs w:val="21"/>
          <w:shd w:val="clear" w:fill="FFFFFF"/>
          <w:lang w:val="en-US" w:eastAsia="zh-CN"/>
        </w:rPr>
        <w:t>电子</w:t>
      </w:r>
      <w:r>
        <w:rPr>
          <w:rFonts w:hint="eastAsia" w:ascii="宋体" w:hAnsi="宋体" w:eastAsia="宋体" w:cs="宋体"/>
          <w:i w:val="0"/>
          <w:iCs w:val="0"/>
          <w:caps w:val="0"/>
          <w:color w:val="333333"/>
          <w:spacing w:val="0"/>
          <w:sz w:val="21"/>
          <w:szCs w:val="21"/>
          <w:shd w:val="clear" w:fill="FFFFFF"/>
        </w:rPr>
        <w:t>床头</w:t>
      </w:r>
      <w:r>
        <w:rPr>
          <w:rFonts w:hint="eastAsia" w:ascii="宋体" w:hAnsi="宋体" w:eastAsia="宋体" w:cs="宋体"/>
          <w:i w:val="0"/>
          <w:iCs w:val="0"/>
          <w:caps w:val="0"/>
          <w:color w:val="333333"/>
          <w:spacing w:val="0"/>
          <w:sz w:val="21"/>
          <w:szCs w:val="21"/>
          <w:shd w:val="clear" w:fill="FFFFFF"/>
          <w:lang w:val="en-US" w:eastAsia="zh-CN"/>
        </w:rPr>
        <w:t>屏及护士长交互大屏安装使用项目</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目前已全面投入使用5月余，实现既往病房内患者一览表与治疗提示白板整合并实现与电子病历系统内信息同步，减少了人为书写、转抄等原因导致的错漏情况，大大提升了临床护士的工作效率的同时，提升了医疗服务的安全性，临床各使用科室反馈总体效果满意。</w:t>
      </w:r>
    </w:p>
    <w:p>
      <w:pPr>
        <w:pStyle w:val="3"/>
        <w:numPr>
          <w:numId w:val="0"/>
        </w:numPr>
        <w:bidi w:val="0"/>
        <w:ind w:leftChars="0"/>
        <w:rPr>
          <w:rFonts w:hint="eastAsia" w:ascii="宋体" w:hAnsi="宋体" w:eastAsia="宋体" w:cs="宋体"/>
          <w:lang w:val="en-US" w:eastAsia="zh-CN"/>
        </w:rPr>
      </w:pPr>
      <w:r>
        <w:rPr>
          <w:rFonts w:hint="eastAsia" w:ascii="宋体" w:hAnsi="宋体" w:eastAsia="宋体" w:cs="宋体"/>
          <w:lang w:val="en-US" w:eastAsia="zh-CN"/>
        </w:rPr>
        <w:t>三、采购要求</w:t>
      </w:r>
    </w:p>
    <w:p>
      <w:pPr>
        <w:bidi w:val="0"/>
        <w:ind w:firstLine="420" w:firstLineChars="20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1. 设备需求：1号楼和9号楼共15个护理单元内床边安装电子床头屏、护士站安装交互大屏，其中电子床头屏600台，交互大屏15台以及其它所需的配套硬件设备。</w:t>
      </w:r>
    </w:p>
    <w:p>
      <w:pPr>
        <w:ind w:firstLine="480"/>
        <w:rPr>
          <w:rFonts w:hint="eastAsia" w:ascii="宋体" w:hAnsi="宋体" w:eastAsia="宋体" w:cs="宋体"/>
          <w:lang w:val="en-US" w:eastAsia="zh-CN"/>
        </w:rPr>
      </w:pPr>
      <w:r>
        <w:rPr>
          <w:rFonts w:hint="eastAsia" w:ascii="宋体" w:hAnsi="宋体" w:eastAsia="宋体" w:cs="宋体"/>
          <w:i w:val="0"/>
          <w:iCs w:val="0"/>
          <w:caps w:val="0"/>
          <w:color w:val="333333"/>
          <w:spacing w:val="0"/>
          <w:sz w:val="21"/>
          <w:szCs w:val="21"/>
          <w:shd w:val="clear" w:fill="FFFFFF"/>
          <w:lang w:val="en-US" w:eastAsia="zh-CN"/>
        </w:rPr>
        <w:t>2. 服务需求：患者端（电子床头屏）功能包含：患者基本信息查询、同2号楼，但不仅限于2号楼目前已有的各类功能，包含：</w:t>
      </w:r>
      <w:r>
        <w:rPr>
          <w:rFonts w:hint="eastAsia" w:ascii="宋体" w:hAnsi="宋体" w:eastAsia="宋体" w:cs="宋体"/>
          <w:lang w:val="en-US" w:eastAsia="zh-CN"/>
        </w:rPr>
        <w:t>交互大屏</w:t>
      </w:r>
      <w:r>
        <w:rPr>
          <w:rFonts w:hint="eastAsia" w:ascii="宋体" w:hAnsi="宋体" w:eastAsia="宋体" w:cs="宋体"/>
        </w:rPr>
        <w:t>可查看病人列表、基本信息、入院评估、医嘱信息、护理记录、检查报告备忘录信息、可查看排班详情和当日护理治疗工作安排、执行状况、病区概况、风险预警和护理重点、护理交班信息等；可选择性的将相关信息整合显示在电子显示屏上；操作方式可以根据护士的需求调整；</w:t>
      </w:r>
      <w:r>
        <w:rPr>
          <w:rFonts w:hint="eastAsia" w:ascii="宋体" w:hAnsi="宋体" w:eastAsia="宋体" w:cs="宋体"/>
          <w:lang w:val="en-US" w:eastAsia="zh-CN"/>
        </w:rPr>
        <w:t>对于特殊提醒、预警等通过交互大屏和电子床头屏分别做提醒；其它根据护理单元具体需求酌情增减；</w:t>
      </w:r>
      <w:r>
        <w:rPr>
          <w:rFonts w:hint="eastAsia" w:ascii="宋体" w:hAnsi="宋体" w:eastAsia="宋体" w:cs="宋体"/>
        </w:rPr>
        <w:t>（2）</w:t>
      </w:r>
      <w:r>
        <w:rPr>
          <w:rFonts w:hint="eastAsia" w:ascii="宋体" w:hAnsi="宋体" w:eastAsia="宋体" w:cs="宋体"/>
          <w:lang w:val="en-US" w:eastAsia="zh-CN"/>
        </w:rPr>
        <w:t>电子床头屏</w:t>
      </w:r>
      <w:r>
        <w:rPr>
          <w:rFonts w:hint="eastAsia" w:ascii="宋体" w:hAnsi="宋体" w:eastAsia="宋体" w:cs="宋体"/>
        </w:rPr>
        <w:t>可显示每位住院病人的姓名、性别、年龄、住院号、住院病人的房间、床位号、护理等级、手术</w:t>
      </w:r>
      <w:r>
        <w:rPr>
          <w:rFonts w:hint="eastAsia" w:ascii="宋体" w:hAnsi="宋体" w:eastAsia="宋体" w:cs="宋体"/>
          <w:lang w:val="en-US" w:eastAsia="zh-CN"/>
        </w:rPr>
        <w:t>治疗</w:t>
      </w:r>
      <w:r>
        <w:rPr>
          <w:rFonts w:hint="eastAsia" w:ascii="宋体" w:hAnsi="宋体" w:eastAsia="宋体" w:cs="宋体"/>
        </w:rPr>
        <w:t>相关信息</w:t>
      </w:r>
      <w:r>
        <w:rPr>
          <w:rFonts w:hint="eastAsia" w:ascii="宋体" w:hAnsi="宋体" w:eastAsia="宋体" w:cs="宋体"/>
          <w:lang w:val="en-US" w:eastAsia="zh-CN"/>
        </w:rPr>
        <w:t>提醒、提示</w:t>
      </w:r>
      <w:r>
        <w:rPr>
          <w:rFonts w:hint="eastAsia" w:ascii="宋体" w:hAnsi="宋体" w:eastAsia="宋体" w:cs="宋体"/>
        </w:rPr>
        <w:t>等；（3）健康宣教：可上传健康宣传材料</w:t>
      </w:r>
      <w:r>
        <w:rPr>
          <w:rFonts w:hint="eastAsia" w:ascii="宋体" w:hAnsi="宋体" w:eastAsia="宋体" w:cs="宋体"/>
          <w:lang w:eastAsia="zh-CN"/>
        </w:rPr>
        <w:t>（</w:t>
      </w:r>
      <w:r>
        <w:rPr>
          <w:rFonts w:hint="eastAsia" w:ascii="宋体" w:hAnsi="宋体" w:eastAsia="宋体" w:cs="宋体"/>
          <w:lang w:val="en-US" w:eastAsia="zh-CN"/>
        </w:rPr>
        <w:t>含图文和视频</w:t>
      </w:r>
      <w:r>
        <w:rPr>
          <w:rFonts w:hint="eastAsia" w:ascii="宋体" w:hAnsi="宋体" w:eastAsia="宋体" w:cs="宋体"/>
          <w:lang w:eastAsia="zh-CN"/>
        </w:rPr>
        <w:t>）</w:t>
      </w:r>
      <w:r>
        <w:rPr>
          <w:rFonts w:hint="eastAsia" w:ascii="宋体" w:hAnsi="宋体" w:eastAsia="宋体" w:cs="宋体"/>
        </w:rPr>
        <w:t>，用于病区宣教；</w:t>
      </w:r>
      <w:r>
        <w:rPr>
          <w:rFonts w:hint="eastAsia" w:ascii="宋体" w:hAnsi="宋体" w:eastAsia="宋体" w:cs="宋体"/>
          <w:lang w:val="en-US" w:eastAsia="zh-CN"/>
        </w:rPr>
        <w:t>嵌入各类常用二维码提供订餐等服务。</w:t>
      </w:r>
    </w:p>
    <w:p>
      <w:pPr>
        <w:ind w:firstLine="48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lang w:val="en-US" w:eastAsia="zh-CN"/>
        </w:rPr>
        <w:t>限但不仅限于下表内容。</w:t>
      </w:r>
      <w:r>
        <w:rPr>
          <w:rFonts w:hint="eastAsia" w:ascii="宋体" w:hAnsi="宋体" w:eastAsia="宋体" w:cs="宋体"/>
        </w:rPr>
        <w:br w:type="page"/>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6"/>
        <w:gridCol w:w="1266"/>
        <w:gridCol w:w="5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一级功能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二级功能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功能说明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临床数字标牌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患者标牌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展示患者姓名、性别、年龄、责任医生、责任护士、入院天数、住院号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展示患者的缴费情况，提供欠费标识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展示患者护理等级（如：一级护理，二级护理）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展示患者的饮食（如流质饮食）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展示患者的过敏史信息（如青霉素过敏）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展示显示患者的标识（如：防跌倒，防压疮，发热，手术等）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医护标牌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护士团队介绍内容展示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医生团队介绍内容展示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患者责任护士介绍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患者主管医生介绍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医院宣传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医院介绍内容展示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支持医院宣传片上传与播放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科室介绍内容展示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根据节日、生日对患者进行人文关怀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计时工具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提供皮试、餐后血糖、输血、治疗等项目的倒计时功能（提供系统功能演示）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倒计时完成后出现计时结束弹窗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倒计时完成后支持进行语音播报提醒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布局自定义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可自定义患者的业务标识，如护理等级颜色、风险标识样式（提供系统功能演示）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可自定义业务块的布局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临床信息发布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满意度调查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患者可通过床头屏进行患者满意度调查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应用接入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可通过嵌入二维码、web链接等方式接入第三方系统，实现系统集成，可通过嵌入二维码、web链接等方式接入第三方系统，实现系统集成，含且不仅限于院内导航，营养点餐，视频点播，保险购买，护工聘请，视频探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智能提醒</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患者提醒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支持根据手术、医嘱、预约检查、评估单、体征等数据来源自动生成相应的患者提醒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患者提醒支持点击查看详情内容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患者提醒的详情内容支持根据病区要求设置内容模板，内容模板支持自动关联手术、医嘱、预约检查、评估单、体征等数据来源的具体业务内容（提供系统功能截图）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支持以中文播报、铃声或铃声加中文播报组合等形式提示患者有新增的患者提醒，播报的内容根据病区进行调整（提供系统功能演示）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在事件发生当天，支持以中文播报、铃声或铃声加中文播报组合再一次进行播报提醒，播报的内容可根据病区进行调整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患者病案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费用查看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用户需通过身份验证才能使用费用查询相关的功能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可查询自身具体的住院费用，可查看费用的日清单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可查看费用的整体情况，支持按日期查询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健康宣教引擎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规则引擎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支持根据患者开立的医嘱信息生成宣教内容（提供系统功能截图）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在识别患者的医嘱信息时，可灵活根据用户医嘱开立的规范性进行调整，可支持模糊匹配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支持根据患者的诊断信息生成宣教内容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支持根据患者最近的体征数据（如血糖、血压、呼吸、脉搏、体温等）生成宣教内容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支持根据患者的评估单结果数据生成宣教内容（提供系统功能截图）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支持根据患者所在科室设置入院后的宣教套餐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支持根据患者的检验、检查安排生成宣教内容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在根据患者的检验检查安排生成宣教内容时，支持根据检验/检查前， 检验/检查完成后，检验/检查结果出具后等时间节点，生成不同的宣教内容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支持根据患者的手术安排生成宣教内容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在根据患者的手术安排生成宣教内容时，可基于手术安排的时间节点，如术前、术后1天、术后3天等时间节点，生成不同的宣教内容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支持根据病种智能生成对应的健康宣教路径，实现在治疗的每个阶段，如入院第一天，术后第一天，重要检查后第一天等节点上，智能生成对应的宣教内容（提供系统功能截图）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支持维护基于病种的健康宣教路径模板，帮助建立完善的健康宣教路径模型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智能提醒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支持以中文播报、铃声或铃声加中文播报组合等形式提示患者有新增的宣教材料，播报的内容根据病区进行调整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支持以中文播报、铃声或铃声加中文播报组合等形式每隔一段时间提醒患者有未读宣教，播报的内容可根据病区进行调整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宋体" w:hAnsi="宋体" w:eastAsia="宋体" w:cs="宋体"/>
              </w:rPr>
            </w:pPr>
            <w:r>
              <w:rPr>
                <w:rFonts w:hint="eastAsia" w:ascii="宋体" w:hAnsi="宋体" w:eastAsia="宋体" w:cs="宋体"/>
                <w:lang w:val="en-US" w:eastAsia="zh-CN"/>
              </w:rPr>
              <w:t>允许设置免打扰时间段，在免打扰时间段内不进行语音播报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患者端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患者可以查看有多少宣教材料需要阅读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患者可以针对有问题的宣教材料进行提问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宋体" w:hAnsi="宋体" w:eastAsia="宋体" w:cs="宋体"/>
              </w:rPr>
            </w:pPr>
            <w:r>
              <w:rPr>
                <w:rFonts w:hint="eastAsia" w:ascii="宋体" w:hAnsi="宋体" w:eastAsia="宋体" w:cs="宋体"/>
                <w:lang w:val="en-US" w:eastAsia="zh-CN"/>
              </w:rPr>
              <w:t>患者可以设置连续播放，一次性连续查看多个宣教材料</w:t>
            </w:r>
          </w:p>
        </w:tc>
      </w:tr>
    </w:tbl>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YjllZmY2M2E1NGNiNjg3NmM3OGQ5ODBmZjZjMmUifQ=="/>
  </w:docVars>
  <w:rsids>
    <w:rsidRoot w:val="193D2233"/>
    <w:rsid w:val="07A1396F"/>
    <w:rsid w:val="0B732F2C"/>
    <w:rsid w:val="0C824070"/>
    <w:rsid w:val="17DFB523"/>
    <w:rsid w:val="193D2233"/>
    <w:rsid w:val="36402F34"/>
    <w:rsid w:val="4BDF8A3B"/>
    <w:rsid w:val="4D3D4B44"/>
    <w:rsid w:val="4E4F6FCF"/>
    <w:rsid w:val="6DA7677F"/>
    <w:rsid w:val="73C6B10F"/>
    <w:rsid w:val="73E770AA"/>
    <w:rsid w:val="7913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autoRedefine/>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autoRedefine/>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宋体" w:hAnsi="宋体" w:eastAsia="宋体" w:cs="宋体"/>
      <w:color w:val="000000"/>
      <w:sz w:val="21"/>
      <w:szCs w:val="21"/>
      <w:u w:val="none"/>
    </w:rPr>
  </w:style>
  <w:style w:type="character" w:customStyle="1" w:styleId="9">
    <w:name w:val="font21"/>
    <w:basedOn w:val="7"/>
    <w:qFormat/>
    <w:uiPriority w:val="0"/>
    <w:rPr>
      <w:rFonts w:hint="default" w:ascii="Times New Roman" w:hAnsi="Times New Roman" w:cs="Times New Roman"/>
      <w:color w:val="000000"/>
      <w:sz w:val="21"/>
      <w:szCs w:val="21"/>
      <w:u w:val="none"/>
    </w:rPr>
  </w:style>
  <w:style w:type="paragraph" w:styleId="10">
    <w:name w:val="No Spacing"/>
    <w:basedOn w:val="1"/>
    <w:qFormat/>
    <w:uiPriority w:val="0"/>
    <w:pPr>
      <w:spacing w:line="240" w:lineRule="auto"/>
      <w:ind w:firstLine="0" w:firstLineChars="0"/>
      <w:jc w:val="center"/>
    </w:pPr>
    <w:rPr>
      <w:rFonts w:ascii="Times New Roman" w:hAnsi="Times New Roman" w:eastAsia="宋体" w:cs="Times New Roman"/>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2024-02-04T17:34:00Z</dcterms:created>
  <dc:creator>1</dc:creator>
  <cp:lastModifiedBy>WPS_1654673419</cp:lastModifiedBy>
  <dcterms:modified xsi:type="dcterms:W3CDTF">2024-04-07T06:46:56Z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027D2499D99E43E9A32D565F1BEBB714_11</vt:lpwstr>
  </property>
</Properties>
</file>