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3E6" w:rsidRDefault="008923E6" w:rsidP="008923E6">
      <w:pPr>
        <w:jc w:val="center"/>
      </w:pPr>
      <w:r>
        <w:rPr>
          <w:rFonts w:hint="eastAsia"/>
        </w:rPr>
        <w:t>摇床</w:t>
      </w:r>
      <w:r>
        <w:rPr>
          <w:rFonts w:hint="eastAsia"/>
        </w:rPr>
        <w:t>技术参数要求</w:t>
      </w:r>
      <w:bookmarkStart w:id="0" w:name="_GoBack"/>
      <w:bookmarkEnd w:id="0"/>
    </w:p>
    <w:p w:rsidR="008923E6" w:rsidRDefault="008923E6" w:rsidP="008923E6"/>
    <w:p w:rsidR="008923E6" w:rsidRDefault="008923E6" w:rsidP="008923E6">
      <w:r>
        <w:rPr>
          <w:rFonts w:hint="eastAsia"/>
        </w:rPr>
        <w:t>*1. 到达设置温度后开始计时，使实验更加精确。</w:t>
      </w:r>
    </w:p>
    <w:p w:rsidR="008923E6" w:rsidRDefault="008923E6" w:rsidP="008923E6">
      <w:pPr>
        <w:numPr>
          <w:ilvl w:val="0"/>
          <w:numId w:val="1"/>
        </w:numPr>
      </w:pPr>
      <w:r>
        <w:rPr>
          <w:rFonts w:hint="eastAsia"/>
        </w:rPr>
        <w:t xml:space="preserve"> 集培养箱、振荡器于一体，外观精致小巧，节省实验室空间。</w:t>
      </w:r>
    </w:p>
    <w:p w:rsidR="008923E6" w:rsidRDefault="008923E6" w:rsidP="008923E6">
      <w:r>
        <w:rPr>
          <w:rFonts w:hint="eastAsia"/>
        </w:rPr>
        <w:t>*3.恒温空间紧凑，温度均匀性好，振荡噪音小。</w:t>
      </w:r>
    </w:p>
    <w:p w:rsidR="008923E6" w:rsidRDefault="008923E6" w:rsidP="008923E6">
      <w:r>
        <w:rPr>
          <w:rFonts w:hint="eastAsia"/>
        </w:rPr>
        <w:t>4.采用微电脑控制温度和振荡频率，带有定时功能。</w:t>
      </w:r>
    </w:p>
    <w:p w:rsidR="008923E6" w:rsidRDefault="008923E6" w:rsidP="008923E6">
      <w:r>
        <w:rPr>
          <w:rFonts w:hint="eastAsia"/>
        </w:rPr>
        <w:t>*5.人机友好的按键式操作界面，透明上盖可以大角度打开，方便观察和取放样品。</w:t>
      </w:r>
    </w:p>
    <w:p w:rsidR="008923E6" w:rsidRDefault="008923E6" w:rsidP="008923E6">
      <w:r>
        <w:rPr>
          <w:rFonts w:hint="eastAsia"/>
        </w:rPr>
        <w:t>* 6.设有上盖开关，箱盖开启时，风循环减半、加热和摇床自动停止，无温度过冲之弊。</w:t>
      </w:r>
    </w:p>
    <w:p w:rsidR="008923E6" w:rsidRDefault="008923E6" w:rsidP="008923E6">
      <w:r>
        <w:rPr>
          <w:rFonts w:hint="eastAsia"/>
        </w:rPr>
        <w:t>* 7.独创TMB控制转速技术，，能确保摇床平稳启动，并能防止液体溅出而造成仪器损坏。</w:t>
      </w:r>
    </w:p>
    <w:p w:rsidR="008923E6" w:rsidRDefault="008923E6" w:rsidP="008923E6">
      <w:r>
        <w:rPr>
          <w:rFonts w:hint="eastAsia"/>
        </w:rPr>
        <w:t>* 8.循环风扇速度可调，可避免试验过程中，由于循环风扇过快而造成的样品挥发。</w:t>
      </w:r>
    </w:p>
    <w:p w:rsidR="008923E6" w:rsidRDefault="008923E6" w:rsidP="008923E6">
      <w:r>
        <w:rPr>
          <w:rFonts w:hint="eastAsia"/>
        </w:rPr>
        <w:t>9.独立限温报警系统，超过限制温度后自动切断加热，保证安全运行不发生意外。</w:t>
      </w:r>
    </w:p>
    <w:p w:rsidR="008923E6" w:rsidRDefault="008923E6" w:rsidP="008923E6">
      <w:r>
        <w:rPr>
          <w:rFonts w:hint="eastAsia"/>
        </w:rPr>
        <w:t>* 10.程序运行结束后发出声音报警讯号，也可设定为不定时连续运转。</w:t>
      </w:r>
    </w:p>
    <w:p w:rsidR="008923E6" w:rsidRDefault="008923E6" w:rsidP="008923E6">
      <w:r>
        <w:rPr>
          <w:rFonts w:hint="eastAsia"/>
        </w:rPr>
        <w:t>11.直流无刷电机驱动、长寿命、免保养。</w:t>
      </w:r>
    </w:p>
    <w:p w:rsidR="008923E6" w:rsidRDefault="008923E6" w:rsidP="008923E6">
      <w:r>
        <w:rPr>
          <w:rFonts w:hint="eastAsia"/>
        </w:rPr>
        <w:t>*12.上盖支撑杆采用气弹簧设计原理，盖子无需开至顶端， 可以在任意位置停顿。</w:t>
      </w:r>
    </w:p>
    <w:p w:rsidR="008923E6" w:rsidRDefault="008923E6" w:rsidP="008923E6">
      <w:r>
        <w:rPr>
          <w:rFonts w:hint="eastAsia"/>
        </w:rPr>
        <w:t>*13.自动除霜除结冰功能。</w:t>
      </w:r>
    </w:p>
    <w:p w:rsidR="008923E6" w:rsidRDefault="008923E6" w:rsidP="008923E6">
      <w:r>
        <w:rPr>
          <w:rFonts w:hint="eastAsia"/>
        </w:rPr>
        <w:t>14. 转速范围: 50rpm ~ 300rpm</w:t>
      </w:r>
    </w:p>
    <w:p w:rsidR="008923E6" w:rsidRDefault="008923E6" w:rsidP="008923E6">
      <w:r>
        <w:rPr>
          <w:rFonts w:hint="eastAsia"/>
        </w:rPr>
        <w:t>15. 振幅:20mm (圆周回转)</w:t>
      </w:r>
    </w:p>
    <w:p w:rsidR="008923E6" w:rsidRDefault="008923E6" w:rsidP="008923E6">
      <w:r>
        <w:rPr>
          <w:rFonts w:hint="eastAsia"/>
        </w:rPr>
        <w:t>16. 控温范围: 4℃ ~ 60℃ @环境温度≤25℃</w:t>
      </w:r>
    </w:p>
    <w:p w:rsidR="008923E6" w:rsidRDefault="008923E6" w:rsidP="008923E6">
      <w:r>
        <w:rPr>
          <w:rFonts w:hint="eastAsia"/>
        </w:rPr>
        <w:t xml:space="preserve">17.温度设定范围:4℃ ~ 60℃ </w:t>
      </w:r>
    </w:p>
    <w:p w:rsidR="008923E6" w:rsidRDefault="008923E6" w:rsidP="008923E6">
      <w:r>
        <w:rPr>
          <w:rFonts w:hint="eastAsia"/>
        </w:rPr>
        <w:t>18.温度稳定性:≤±0.3℃@37℃</w:t>
      </w:r>
    </w:p>
    <w:p w:rsidR="008923E6" w:rsidRDefault="008923E6" w:rsidP="008923E6">
      <w:r>
        <w:rPr>
          <w:rFonts w:hint="eastAsia"/>
        </w:rPr>
        <w:t>19.温度显示精度:0.1℃</w:t>
      </w:r>
    </w:p>
    <w:p w:rsidR="008923E6" w:rsidRDefault="008923E6" w:rsidP="008923E6">
      <w:r>
        <w:rPr>
          <w:rFonts w:hint="eastAsia"/>
        </w:rPr>
        <w:t>20. 定时范围: 1min ~ 99h59min</w:t>
      </w:r>
    </w:p>
    <w:p w:rsidR="008923E6" w:rsidRDefault="008923E6" w:rsidP="008923E6">
      <w:r>
        <w:rPr>
          <w:rFonts w:hint="eastAsia"/>
        </w:rPr>
        <w:t>*21.熔断器:250V, 5A/10A, Ф5x20</w:t>
      </w:r>
    </w:p>
    <w:p w:rsidR="008923E6" w:rsidRDefault="008923E6" w:rsidP="008923E6">
      <w:r>
        <w:rPr>
          <w:rFonts w:hint="eastAsia"/>
        </w:rPr>
        <w:t xml:space="preserve"> 22. 外观尺寸:W.385 x D.545 x H.320mm</w:t>
      </w:r>
    </w:p>
    <w:p w:rsidR="008923E6" w:rsidRDefault="008923E6" w:rsidP="008923E6">
      <w:r>
        <w:rPr>
          <w:rFonts w:hint="eastAsia"/>
        </w:rPr>
        <w:t xml:space="preserve"> </w:t>
      </w:r>
    </w:p>
    <w:p w:rsidR="00687E69" w:rsidRPr="008923E6" w:rsidRDefault="00687E69"/>
    <w:sectPr w:rsidR="00687E69" w:rsidRPr="00892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36" w:rsidRDefault="008D6F36" w:rsidP="008923E6">
      <w:r>
        <w:separator/>
      </w:r>
    </w:p>
  </w:endnote>
  <w:endnote w:type="continuationSeparator" w:id="0">
    <w:p w:rsidR="008D6F36" w:rsidRDefault="008D6F36" w:rsidP="0089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36" w:rsidRDefault="008D6F36" w:rsidP="008923E6">
      <w:r>
        <w:separator/>
      </w:r>
    </w:p>
  </w:footnote>
  <w:footnote w:type="continuationSeparator" w:id="0">
    <w:p w:rsidR="008D6F36" w:rsidRDefault="008D6F36" w:rsidP="00892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F8571D"/>
    <w:multiLevelType w:val="singleLevel"/>
    <w:tmpl w:val="8FF8571D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5C"/>
    <w:rsid w:val="00687E69"/>
    <w:rsid w:val="008923E6"/>
    <w:rsid w:val="008D6F36"/>
    <w:rsid w:val="0092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0822C"/>
  <w15:chartTrackingRefBased/>
  <w15:docId w15:val="{B794A40D-5182-4FE3-B26F-8BEA0A83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3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3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2023-10-09T08:49:00Z</dcterms:created>
  <dcterms:modified xsi:type="dcterms:W3CDTF">2023-10-09T08:49:00Z</dcterms:modified>
</cp:coreProperties>
</file>