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AC" w:rsidRDefault="00AE0545">
      <w:pPr>
        <w:ind w:firstLineChars="196" w:firstLine="472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标项</w:t>
      </w:r>
      <w:proofErr w:type="gramEnd"/>
      <w:r>
        <w:rPr>
          <w:rFonts w:ascii="宋体" w:hAnsi="宋体" w:hint="eastAsia"/>
          <w:b/>
          <w:sz w:val="24"/>
        </w:rPr>
        <w:t xml:space="preserve">                                </w:t>
      </w:r>
      <w:r>
        <w:rPr>
          <w:rFonts w:ascii="宋体" w:hAnsi="宋体" w:hint="eastAsia"/>
          <w:b/>
          <w:sz w:val="24"/>
        </w:rPr>
        <w:t>采购单位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</w:p>
    <w:p w:rsidR="008020AC" w:rsidRDefault="00AE0545">
      <w:pPr>
        <w:widowControl/>
        <w:spacing w:line="280" w:lineRule="exact"/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设备名称：医用低温冰箱</w:t>
      </w:r>
    </w:p>
    <w:tbl>
      <w:tblPr>
        <w:tblpPr w:leftFromText="180" w:rightFromText="180" w:vertAnchor="text" w:horzAnchor="page" w:tblpX="1667" w:tblpY="637"/>
        <w:tblOverlap w:val="never"/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430"/>
        <w:gridCol w:w="992"/>
      </w:tblGrid>
      <w:tr w:rsidR="008020AC">
        <w:trPr>
          <w:trHeight w:val="50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需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kern w:val="0"/>
                <w:szCs w:val="21"/>
              </w:rPr>
              <w:t>求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是否重要参数</w:t>
            </w:r>
          </w:p>
        </w:tc>
      </w:tr>
      <w:tr w:rsidR="008020AC">
        <w:trPr>
          <w:trHeight w:val="340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产地：国产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数量：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预算单价：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万元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最高限价：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8020AC">
        <w:trPr>
          <w:trHeight w:val="303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二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医用低温冰箱</w:t>
            </w:r>
            <w:r>
              <w:rPr>
                <w:rFonts w:ascii="宋体" w:hAnsi="宋体" w:hint="eastAsia"/>
                <w:kern w:val="0"/>
                <w:szCs w:val="21"/>
              </w:rPr>
              <w:t>用于储存检测试剂、生物样本等。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技术功能要求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样式：立式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★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有效容积：</w:t>
            </w:r>
            <w:r>
              <w:rPr>
                <w:rFonts w:ascii="宋体" w:hAnsi="宋体"/>
                <w:kern w:val="0"/>
                <w:szCs w:val="21"/>
              </w:rPr>
              <w:t>≥</w:t>
            </w:r>
            <w:r>
              <w:rPr>
                <w:rFonts w:ascii="宋体" w:hAnsi="宋体" w:hint="eastAsia"/>
                <w:kern w:val="0"/>
                <w:szCs w:val="21"/>
              </w:rPr>
              <w:t>290L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★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配备高密度聚氨酯发泡门体，门体带有铝合金外挂拉手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箱体外部材质喷涂钢板，防腐蚀、抗氧化、易清洁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内胆采用高强度</w:t>
            </w:r>
            <w:r>
              <w:rPr>
                <w:rFonts w:ascii="宋体" w:hAnsi="宋体" w:hint="eastAsia"/>
                <w:kern w:val="0"/>
                <w:szCs w:val="21"/>
              </w:rPr>
              <w:t>HIPS</w:t>
            </w:r>
            <w:r>
              <w:rPr>
                <w:rFonts w:ascii="宋体" w:hAnsi="宋体" w:hint="eastAsia"/>
                <w:kern w:val="0"/>
                <w:szCs w:val="21"/>
              </w:rPr>
              <w:t>材质，易清洁，储存更安全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保温材料整体采用高密度聚氨酯发泡箱体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宽电压设计，在</w:t>
            </w:r>
            <w:r>
              <w:rPr>
                <w:rFonts w:ascii="宋体" w:hAnsi="宋体" w:hint="eastAsia"/>
                <w:kern w:val="0"/>
                <w:szCs w:val="21"/>
              </w:rPr>
              <w:t>187V</w:t>
            </w:r>
            <w:r>
              <w:rPr>
                <w:rFonts w:ascii="宋体" w:hAnsi="宋体" w:hint="eastAsia"/>
                <w:kern w:val="0"/>
                <w:szCs w:val="21"/>
              </w:rPr>
              <w:t>～</w:t>
            </w:r>
            <w:r>
              <w:rPr>
                <w:rFonts w:ascii="宋体" w:hAnsi="宋体" w:hint="eastAsia"/>
                <w:kern w:val="0"/>
                <w:szCs w:val="21"/>
              </w:rPr>
              <w:t>242V</w:t>
            </w:r>
            <w:r>
              <w:rPr>
                <w:rFonts w:ascii="宋体" w:hAnsi="宋体" w:hint="eastAsia"/>
                <w:kern w:val="0"/>
                <w:szCs w:val="21"/>
              </w:rPr>
              <w:t>范围内正常使用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耗电量：</w:t>
            </w:r>
            <w:r>
              <w:rPr>
                <w:rFonts w:ascii="宋体" w:hAnsi="宋体" w:hint="eastAsia"/>
                <w:kern w:val="0"/>
                <w:szCs w:val="21"/>
              </w:rPr>
              <w:t>25</w:t>
            </w:r>
            <w:r>
              <w:rPr>
                <w:rFonts w:ascii="宋体" w:hAnsi="宋体" w:hint="eastAsia"/>
                <w:kern w:val="0"/>
                <w:szCs w:val="21"/>
              </w:rPr>
              <w:t>℃环境下，空载耗电量不高于</w:t>
            </w:r>
            <w:r>
              <w:rPr>
                <w:rFonts w:ascii="宋体" w:hAnsi="宋体" w:hint="eastAsia"/>
                <w:kern w:val="0"/>
                <w:szCs w:val="21"/>
              </w:rPr>
              <w:t>3.5kW</w:t>
            </w:r>
            <w:r>
              <w:rPr>
                <w:rFonts w:ascii="宋体" w:hAnsi="宋体" w:hint="eastAsia"/>
                <w:kern w:val="0"/>
                <w:szCs w:val="21"/>
              </w:rPr>
              <w:t>·</w:t>
            </w:r>
            <w:r>
              <w:rPr>
                <w:rFonts w:ascii="宋体" w:hAnsi="宋体" w:hint="eastAsia"/>
                <w:kern w:val="0"/>
                <w:szCs w:val="21"/>
              </w:rPr>
              <w:t>h/24h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噪音值：不高于</w:t>
            </w:r>
            <w:r>
              <w:rPr>
                <w:rFonts w:ascii="宋体" w:hAnsi="宋体" w:hint="eastAsia"/>
                <w:kern w:val="0"/>
                <w:szCs w:val="21"/>
              </w:rPr>
              <w:t>60dB(A)</w:t>
            </w:r>
            <w:r>
              <w:rPr>
                <w:rFonts w:ascii="宋体" w:hAnsi="宋体" w:hint="eastAsia"/>
                <w:kern w:val="0"/>
                <w:szCs w:val="21"/>
              </w:rPr>
              <w:t>（声功率）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配低温冷冻抽屉，抽屉带有标签插槽，方便用户存放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标配测试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孔，方便用户温度数据监测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设备具备至少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个温度传感器，保证设备运行稳定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</w:t>
            </w:r>
            <w:r>
              <w:rPr>
                <w:rFonts w:ascii="宋体" w:hAnsi="宋体" w:hint="eastAsia"/>
                <w:kern w:val="0"/>
                <w:szCs w:val="21"/>
              </w:rPr>
              <w:t>★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温度设置范围：可以分区设定</w:t>
            </w:r>
            <w:r>
              <w:rPr>
                <w:rFonts w:ascii="宋体" w:hAnsi="宋体" w:hint="eastAsia"/>
                <w:kern w:val="0"/>
                <w:szCs w:val="21"/>
              </w:rPr>
              <w:t>-20</w:t>
            </w:r>
            <w:r>
              <w:rPr>
                <w:rFonts w:ascii="宋体" w:hAnsi="宋体" w:hint="eastAsia"/>
                <w:kern w:val="0"/>
                <w:szCs w:val="21"/>
              </w:rPr>
              <w:t>℃～</w:t>
            </w:r>
            <w:r>
              <w:rPr>
                <w:rFonts w:ascii="宋体" w:hAnsi="宋体" w:hint="eastAsia"/>
                <w:kern w:val="0"/>
                <w:szCs w:val="21"/>
              </w:rPr>
              <w:t>-40</w:t>
            </w:r>
            <w:r>
              <w:rPr>
                <w:rFonts w:ascii="宋体" w:hAnsi="宋体" w:hint="eastAsia"/>
                <w:kern w:val="0"/>
                <w:szCs w:val="21"/>
              </w:rPr>
              <w:t>℃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温度设置精度</w:t>
            </w:r>
            <w:r>
              <w:rPr>
                <w:rFonts w:ascii="宋体" w:hAnsi="宋体" w:hint="eastAsia"/>
                <w:kern w:val="0"/>
                <w:szCs w:val="21"/>
              </w:rPr>
              <w:t>0.1</w:t>
            </w:r>
            <w:r>
              <w:rPr>
                <w:rFonts w:ascii="宋体" w:hAnsi="宋体" w:hint="eastAsia"/>
                <w:kern w:val="0"/>
                <w:szCs w:val="21"/>
              </w:rPr>
              <w:t>℃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  <w:r>
              <w:rPr>
                <w:rFonts w:ascii="宋体" w:hAnsi="宋体" w:hint="eastAsia"/>
                <w:kern w:val="0"/>
                <w:szCs w:val="21"/>
              </w:rPr>
              <w:t>★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LED</w:t>
            </w:r>
            <w:r>
              <w:rPr>
                <w:rFonts w:ascii="宋体" w:hAnsi="宋体" w:hint="eastAsia"/>
                <w:kern w:val="0"/>
                <w:szCs w:val="21"/>
              </w:rPr>
              <w:t>液晶屏数字显示，可显示系统运行状态包括箱内温度、设定温度等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16</w:t>
            </w:r>
            <w:r>
              <w:rPr>
                <w:rFonts w:ascii="宋体" w:hAnsi="宋体" w:hint="eastAsia"/>
                <w:kern w:val="0"/>
                <w:szCs w:val="21"/>
              </w:rPr>
              <w:t>★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制冷系统采用进口品牌变频压缩机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8020AC">
        <w:trPr>
          <w:trHeight w:val="90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17</w:t>
            </w:r>
            <w:r>
              <w:rPr>
                <w:rFonts w:ascii="宋体" w:hAnsi="宋体" w:hint="eastAsia"/>
                <w:kern w:val="0"/>
                <w:szCs w:val="21"/>
              </w:rPr>
              <w:t>★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降温时间：</w:t>
            </w:r>
            <w:r>
              <w:rPr>
                <w:rFonts w:ascii="宋体" w:hAnsi="宋体" w:hint="eastAsia"/>
                <w:kern w:val="0"/>
                <w:szCs w:val="21"/>
              </w:rPr>
              <w:t>25</w:t>
            </w:r>
            <w:r>
              <w:rPr>
                <w:rFonts w:ascii="宋体" w:hAnsi="宋体" w:hint="eastAsia"/>
                <w:kern w:val="0"/>
                <w:szCs w:val="21"/>
              </w:rPr>
              <w:t>℃环境下，空载从室温降低至特性点温度时间不高于</w:t>
            </w:r>
            <w:r>
              <w:rPr>
                <w:rFonts w:ascii="宋体" w:hAnsi="宋体" w:hint="eastAsia"/>
                <w:kern w:val="0"/>
                <w:szCs w:val="21"/>
              </w:rPr>
              <w:t>150min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8020AC">
        <w:trPr>
          <w:trHeight w:val="341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多重报警功能：包括并不限于传感器故障报警，超温报警，后备电池低电量报</w:t>
            </w:r>
          </w:p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警，开门报断电报警、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环温超标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报警、电压超标报警等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19</w:t>
            </w:r>
            <w:r>
              <w:rPr>
                <w:rFonts w:ascii="宋体" w:hAnsi="宋体" w:hint="eastAsia"/>
                <w:kern w:val="0"/>
                <w:szCs w:val="21"/>
              </w:rPr>
              <w:t>★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有双锁结构设计，保证存储物品安全性</w:t>
            </w:r>
          </w:p>
        </w:tc>
        <w:tc>
          <w:tcPr>
            <w:tcW w:w="992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7430" w:type="dxa"/>
            <w:vAlign w:val="center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温控器有密码保护功能，防止随意调整关键运行参数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四</w:t>
            </w:r>
          </w:p>
        </w:tc>
        <w:tc>
          <w:tcPr>
            <w:tcW w:w="7430" w:type="dxa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配置要求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主机一台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说明书一本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冰铲一把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冷链监控一套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五</w:t>
            </w:r>
          </w:p>
        </w:tc>
        <w:tc>
          <w:tcPr>
            <w:tcW w:w="7430" w:type="dxa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商务要求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shd w:val="clear" w:color="auto" w:fill="auto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主机免费保修</w:t>
            </w: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年。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shd w:val="clear" w:color="auto" w:fill="auto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提供原厂售后服务承诺或代理商售后服务承诺。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  <w:shd w:val="clear" w:color="auto" w:fill="auto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随机提供操作手册及维修手册，提供操作规程和维护保养规程。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  <w:shd w:val="clear" w:color="auto" w:fill="auto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根据医院需求提供操作培训。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  <w:shd w:val="clear" w:color="auto" w:fill="auto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软件终身免费升级。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  <w:shd w:val="clear" w:color="auto" w:fill="auto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保证零配件供应时间不少于</w:t>
            </w:r>
            <w:r>
              <w:rPr>
                <w:rFonts w:ascii="宋体" w:hAnsi="宋体" w:hint="eastAsia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年。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20AC">
        <w:trPr>
          <w:trHeight w:val="65"/>
        </w:trPr>
        <w:tc>
          <w:tcPr>
            <w:tcW w:w="864" w:type="dxa"/>
            <w:vAlign w:val="center"/>
          </w:tcPr>
          <w:p w:rsidR="008020AC" w:rsidRDefault="00AE05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  <w:shd w:val="clear" w:color="auto" w:fill="auto"/>
          </w:tcPr>
          <w:p w:rsidR="008020AC" w:rsidRDefault="00AE0545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购置后每年提供性能验证报告。</w:t>
            </w:r>
          </w:p>
        </w:tc>
        <w:tc>
          <w:tcPr>
            <w:tcW w:w="992" w:type="dxa"/>
            <w:vAlign w:val="center"/>
          </w:tcPr>
          <w:p w:rsidR="008020AC" w:rsidRDefault="008020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8020AC" w:rsidRDefault="008020AC">
      <w:pPr>
        <w:widowControl/>
        <w:spacing w:line="280" w:lineRule="exact"/>
        <w:jc w:val="center"/>
        <w:rPr>
          <w:rFonts w:ascii="宋体" w:hAnsi="宋体"/>
          <w:kern w:val="0"/>
          <w:szCs w:val="21"/>
        </w:rPr>
      </w:pPr>
    </w:p>
    <w:sectPr w:rsidR="0080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ZGZjZDBhMmY2YzU1MGYxY2Y1NWZhMzVmZmYwZjEifQ=="/>
  </w:docVars>
  <w:rsids>
    <w:rsidRoot w:val="00172A27"/>
    <w:rsid w:val="00072ECC"/>
    <w:rsid w:val="000F1F02"/>
    <w:rsid w:val="00106A75"/>
    <w:rsid w:val="001073B6"/>
    <w:rsid w:val="00135FAF"/>
    <w:rsid w:val="00172A27"/>
    <w:rsid w:val="001B427D"/>
    <w:rsid w:val="00226884"/>
    <w:rsid w:val="002868CF"/>
    <w:rsid w:val="00301437"/>
    <w:rsid w:val="00356C5F"/>
    <w:rsid w:val="003B15CB"/>
    <w:rsid w:val="00447196"/>
    <w:rsid w:val="004C0414"/>
    <w:rsid w:val="005179D4"/>
    <w:rsid w:val="0053462D"/>
    <w:rsid w:val="005417D7"/>
    <w:rsid w:val="005453A8"/>
    <w:rsid w:val="00690D8E"/>
    <w:rsid w:val="00771A80"/>
    <w:rsid w:val="00794C05"/>
    <w:rsid w:val="007B394A"/>
    <w:rsid w:val="007B5872"/>
    <w:rsid w:val="008020AC"/>
    <w:rsid w:val="00A80AB9"/>
    <w:rsid w:val="00AE0545"/>
    <w:rsid w:val="00B8595B"/>
    <w:rsid w:val="00BB7A56"/>
    <w:rsid w:val="00C137F5"/>
    <w:rsid w:val="00CA4CE8"/>
    <w:rsid w:val="00D44FEF"/>
    <w:rsid w:val="00D7540E"/>
    <w:rsid w:val="00DA2C6B"/>
    <w:rsid w:val="00DE0F70"/>
    <w:rsid w:val="00E72DF3"/>
    <w:rsid w:val="00F26D43"/>
    <w:rsid w:val="053F077B"/>
    <w:rsid w:val="05605FC9"/>
    <w:rsid w:val="06D51397"/>
    <w:rsid w:val="09571164"/>
    <w:rsid w:val="09B96D4E"/>
    <w:rsid w:val="0A9B7895"/>
    <w:rsid w:val="10083BC5"/>
    <w:rsid w:val="2BB60EE7"/>
    <w:rsid w:val="2CF279AE"/>
    <w:rsid w:val="334677EF"/>
    <w:rsid w:val="35793502"/>
    <w:rsid w:val="39013BEB"/>
    <w:rsid w:val="39D5341F"/>
    <w:rsid w:val="3B506C62"/>
    <w:rsid w:val="3E1141A3"/>
    <w:rsid w:val="4EF129B9"/>
    <w:rsid w:val="55C51E4D"/>
    <w:rsid w:val="5BB66216"/>
    <w:rsid w:val="5C0C1884"/>
    <w:rsid w:val="63A355BD"/>
    <w:rsid w:val="6D3D02B7"/>
    <w:rsid w:val="781B519A"/>
    <w:rsid w:val="7843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3412"/>
  <w15:docId w15:val="{8E9EEDCC-AF01-41E3-8E34-3FF91D4C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ind w:left="620"/>
      <w:jc w:val="left"/>
    </w:pPr>
    <w:rPr>
      <w:rFonts w:ascii="微软雅黑" w:eastAsia="微软雅黑" w:hAnsi="微软雅黑" w:cs="微软雅黑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2022-01-07T09:40:00Z</dcterms:created>
  <dcterms:modified xsi:type="dcterms:W3CDTF">2023-09-18T06:28:00Z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7E734FFFDDFD4D7FB3052225F27D0706</vt:lpwstr>
  </property>
</Properties>
</file>