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D" w:rsidRDefault="00884CA9">
      <w:pPr>
        <w:ind w:firstLineChars="196" w:firstLine="472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标项</w:t>
      </w:r>
      <w:proofErr w:type="gramEnd"/>
      <w:r>
        <w:rPr>
          <w:rFonts w:ascii="宋体" w:hAnsi="宋体" w:hint="eastAsia"/>
          <w:b/>
          <w:sz w:val="24"/>
        </w:rPr>
        <w:t xml:space="preserve">                                </w:t>
      </w:r>
      <w:r>
        <w:rPr>
          <w:rFonts w:ascii="宋体" w:hAnsi="宋体" w:hint="eastAsia"/>
          <w:b/>
          <w:sz w:val="24"/>
        </w:rPr>
        <w:t>采购单位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</w:p>
    <w:p w:rsidR="00B43BBD" w:rsidRDefault="00884CA9">
      <w:pPr>
        <w:jc w:val="center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设备名称：恒温混匀仪</w:t>
      </w: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430"/>
        <w:gridCol w:w="992"/>
      </w:tblGrid>
      <w:tr w:rsidR="00B43BBD">
        <w:trPr>
          <w:trHeight w:val="50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430" w:type="dxa"/>
            <w:vAlign w:val="center"/>
          </w:tcPr>
          <w:p w:rsidR="00B43BBD" w:rsidRDefault="00670D91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需 求</w:t>
            </w:r>
          </w:p>
        </w:tc>
        <w:tc>
          <w:tcPr>
            <w:tcW w:w="992" w:type="dxa"/>
            <w:vAlign w:val="center"/>
          </w:tcPr>
          <w:p w:rsidR="00B43BBD" w:rsidRDefault="00884CA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是否重要参数</w:t>
            </w: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430" w:type="dxa"/>
            <w:vAlign w:val="center"/>
          </w:tcPr>
          <w:p w:rsidR="00B43BBD" w:rsidRDefault="00884CA9" w:rsidP="00884CA9">
            <w:pPr>
              <w:widowControl/>
              <w:spacing w:line="28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产地：国产或允许进口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二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用于核酸和蛋白的变性、标记，细菌和酵母的培养，酶促反应，沉淀重悬，酶免反应，混匀，孵育等实验内容。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技术功能要求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运行模式：</w:t>
            </w:r>
            <w:r>
              <w:rPr>
                <w:rFonts w:asciiTheme="minorEastAsia" w:eastAsiaTheme="minorEastAsia" w:hAnsiTheme="minorEastAsia" w:hint="eastAsia"/>
              </w:rPr>
              <w:t>15</w:t>
            </w:r>
            <w:r>
              <w:rPr>
                <w:rFonts w:asciiTheme="minorEastAsia" w:eastAsiaTheme="minorEastAsia" w:hAnsiTheme="minorEastAsia" w:hint="eastAsia"/>
              </w:rPr>
              <w:t>秒至</w:t>
            </w:r>
            <w:r>
              <w:rPr>
                <w:rFonts w:asciiTheme="minorEastAsia" w:eastAsiaTheme="minorEastAsia" w:hAnsiTheme="minorEastAsia" w:hint="eastAsia"/>
              </w:rPr>
              <w:t>99</w:t>
            </w:r>
            <w:r>
              <w:rPr>
                <w:rFonts w:asciiTheme="minorEastAsia" w:eastAsiaTheme="minorEastAsia" w:hAnsiTheme="minorEastAsia" w:hint="eastAsia"/>
              </w:rPr>
              <w:t>小时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分钟计时；连续运行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sz w:val="24"/>
              </w:rPr>
              <w:t>★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</w:rPr>
              <w:t>混匀频率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/>
              </w:rPr>
              <w:t xml:space="preserve"> 300 </w:t>
            </w:r>
            <w:r>
              <w:rPr>
                <w:rFonts w:ascii="仿宋" w:eastAsia="仿宋" w:hAnsi="仿宋" w:cs="仿宋" w:hint="eastAsia"/>
              </w:rPr>
              <w:t>～</w:t>
            </w:r>
            <w:r>
              <w:rPr>
                <w:rFonts w:asciiTheme="minorEastAsia" w:eastAsiaTheme="minorEastAsia" w:hAnsiTheme="minorEastAsia"/>
              </w:rPr>
              <w:t xml:space="preserve"> 1,500 rpm </w:t>
            </w:r>
          </w:p>
        </w:tc>
        <w:tc>
          <w:tcPr>
            <w:tcW w:w="992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sz w:val="24"/>
              </w:rPr>
              <w:t>★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温控范围：室温以上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℃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～</w:t>
            </w:r>
            <w:r>
              <w:rPr>
                <w:rFonts w:asciiTheme="minorEastAsia" w:eastAsiaTheme="minorEastAsia" w:hAnsiTheme="minorEastAsia" w:hint="eastAsia"/>
              </w:rPr>
              <w:t xml:space="preserve"> 100</w:t>
            </w:r>
            <w:r>
              <w:rPr>
                <w:rFonts w:asciiTheme="minorEastAsia" w:eastAsiaTheme="minorEastAsia" w:hAnsiTheme="minorEastAsia" w:hint="eastAsia"/>
              </w:rPr>
              <w:t>℃</w:t>
            </w:r>
          </w:p>
        </w:tc>
        <w:tc>
          <w:tcPr>
            <w:tcW w:w="992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sz w:val="24"/>
              </w:rPr>
              <w:t>★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温度精确度：</w:t>
            </w:r>
            <w:r>
              <w:rPr>
                <w:rFonts w:asciiTheme="minorEastAsia" w:eastAsiaTheme="minorEastAsia" w:hAnsiTheme="minorEastAsia"/>
              </w:rPr>
              <w:t xml:space="preserve">20°C </w:t>
            </w:r>
            <w:r>
              <w:rPr>
                <w:rFonts w:ascii="仿宋" w:eastAsia="仿宋" w:hAnsi="仿宋" w:cs="仿宋" w:hint="eastAsia"/>
              </w:rPr>
              <w:t>～</w:t>
            </w:r>
            <w:r>
              <w:rPr>
                <w:rFonts w:asciiTheme="minorEastAsia" w:eastAsiaTheme="minorEastAsia" w:hAnsiTheme="minorEastAsia"/>
              </w:rPr>
              <w:t xml:space="preserve"> 45°C</w:t>
            </w:r>
            <w:r>
              <w:rPr>
                <w:rFonts w:asciiTheme="minorEastAsia" w:eastAsiaTheme="minorEastAsia" w:hAnsiTheme="minorEastAsia"/>
              </w:rPr>
              <w:t>之间，</w:t>
            </w:r>
            <w:r>
              <w:rPr>
                <w:rFonts w:asciiTheme="minorEastAsia" w:eastAsiaTheme="minorEastAsia" w:hAnsiTheme="minorEastAsia"/>
              </w:rPr>
              <w:t>±0.5 °C</w:t>
            </w:r>
          </w:p>
        </w:tc>
        <w:tc>
          <w:tcPr>
            <w:tcW w:w="992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升温速率</w:t>
            </w:r>
            <w:r>
              <w:rPr>
                <w:rFonts w:asciiTheme="minorEastAsia" w:eastAsiaTheme="minorEastAsia" w:hAnsiTheme="minorEastAsia" w:hint="eastAsia"/>
              </w:rPr>
              <w:t>≤</w:t>
            </w:r>
            <w:r>
              <w:rPr>
                <w:rFonts w:asciiTheme="minorEastAsia" w:eastAsiaTheme="minorEastAsia" w:hAnsiTheme="minor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℃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分钟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二维混匀操控技术，确保出色混匀效果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防溅射技术，有效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防止管盖润湿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和交叉污染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可选配</w:t>
            </w:r>
            <w:r>
              <w:rPr>
                <w:rFonts w:asciiTheme="minorEastAsia" w:eastAsiaTheme="minorEastAsia" w:hAnsiTheme="minorEastAsia"/>
              </w:rPr>
              <w:t>热盖</w:t>
            </w:r>
            <w:r>
              <w:rPr>
                <w:rFonts w:asciiTheme="minorEastAsia" w:eastAsiaTheme="minorEastAsia" w:hAnsiTheme="minorEastAsia" w:hint="eastAsia"/>
              </w:rPr>
              <w:t>，具备防</w:t>
            </w:r>
            <w:r>
              <w:rPr>
                <w:rFonts w:asciiTheme="minorEastAsia" w:eastAsiaTheme="minorEastAsia" w:hAnsiTheme="minorEastAsia"/>
              </w:rPr>
              <w:t>冷凝</w:t>
            </w:r>
            <w:r>
              <w:rPr>
                <w:rFonts w:asciiTheme="minorEastAsia" w:eastAsiaTheme="minorEastAsia" w:hAnsiTheme="minorEastAsia" w:hint="eastAsia"/>
              </w:rPr>
              <w:t>保护技术</w:t>
            </w:r>
            <w:r>
              <w:rPr>
                <w:rFonts w:asciiTheme="minorEastAsia" w:eastAsiaTheme="minorEastAsia" w:hAnsiTheme="minor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有效</w:t>
            </w:r>
            <w:proofErr w:type="gramStart"/>
            <w:r>
              <w:rPr>
                <w:rFonts w:asciiTheme="minorEastAsia" w:eastAsiaTheme="minorEastAsia" w:hAnsiTheme="minorEastAsia"/>
              </w:rPr>
              <w:t>防止管盖和</w:t>
            </w:r>
            <w:proofErr w:type="gramEnd"/>
            <w:r>
              <w:rPr>
                <w:rFonts w:asciiTheme="minorEastAsia" w:eastAsiaTheme="minorEastAsia" w:hAnsiTheme="minorEastAsia"/>
              </w:rPr>
              <w:t>管壁上产生冷凝水，</w:t>
            </w:r>
            <w:r>
              <w:rPr>
                <w:rFonts w:asciiTheme="minorEastAsia" w:eastAsiaTheme="minorEastAsia" w:hAnsiTheme="minorEastAsia" w:hint="eastAsia"/>
              </w:rPr>
              <w:t>提高温度均</w:t>
            </w:r>
            <w:proofErr w:type="gramStart"/>
            <w:r>
              <w:rPr>
                <w:rFonts w:asciiTheme="minorEastAsia" w:eastAsiaTheme="minorEastAsia" w:hAnsiTheme="minorEastAsia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性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sz w:val="24"/>
              </w:rPr>
              <w:t>★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独立传感器控制的加热模块，具有最佳温控精确性和均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性</w:t>
            </w:r>
          </w:p>
        </w:tc>
        <w:tc>
          <w:tcPr>
            <w:tcW w:w="992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加热模块缘隔热</w:t>
            </w:r>
            <w:r>
              <w:rPr>
                <w:rFonts w:asciiTheme="minorEastAsia" w:eastAsiaTheme="minorEastAsia" w:hAnsiTheme="minorEastAsia"/>
              </w:rPr>
              <w:t>防</w:t>
            </w:r>
            <w:r>
              <w:rPr>
                <w:rFonts w:asciiTheme="minorEastAsia" w:eastAsiaTheme="minorEastAsia" w:hAnsiTheme="minorEastAsia" w:hint="eastAsia"/>
              </w:rPr>
              <w:t>烫</w:t>
            </w:r>
            <w:r>
              <w:rPr>
                <w:rFonts w:asciiTheme="minorEastAsia" w:eastAsiaTheme="minorEastAsia" w:hAnsiTheme="minorEastAsia"/>
              </w:rPr>
              <w:t>设计</w:t>
            </w:r>
            <w:r>
              <w:rPr>
                <w:rFonts w:asciiTheme="minorEastAsia" w:eastAsiaTheme="minorEastAsia" w:hAnsiTheme="minorEastAsia" w:hint="eastAsia"/>
              </w:rPr>
              <w:t>，安全可靠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  <w:r>
              <w:rPr>
                <w:rFonts w:ascii="宋体" w:hAnsi="宋体" w:hint="eastAsia"/>
                <w:sz w:val="24"/>
              </w:rPr>
              <w:t>★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多</w:t>
            </w:r>
            <w:r>
              <w:rPr>
                <w:rFonts w:asciiTheme="minorEastAsia" w:eastAsiaTheme="minorEastAsia" w:hAnsiTheme="minorEastAsia" w:hint="eastAsia"/>
              </w:rPr>
              <w:t>个预设温度按键，操作更简单</w:t>
            </w:r>
          </w:p>
        </w:tc>
        <w:tc>
          <w:tcPr>
            <w:tcW w:w="992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低噪音水平，工作环境更安静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lang w:val="de-DE"/>
              </w:rPr>
              <w:t>外形尺寸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小巧，长度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&lt;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250mm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91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四</w:t>
            </w:r>
          </w:p>
        </w:tc>
        <w:tc>
          <w:tcPr>
            <w:tcW w:w="7430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配置要求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B43BBD" w:rsidRDefault="00884CA9"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主机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台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五</w:t>
            </w:r>
          </w:p>
        </w:tc>
        <w:tc>
          <w:tcPr>
            <w:tcW w:w="7430" w:type="dxa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商务要求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主机免费保修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年。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提供原厂售后服务承诺或代理商售后服务承诺。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随机提供操作手册及维修手册，提供操作规程和维护保养规程。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根据医院需求提供操作培训。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软件终身免费升级。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保证零配件供应时间不少于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年。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BBD">
        <w:trPr>
          <w:trHeight w:val="65"/>
        </w:trPr>
        <w:tc>
          <w:tcPr>
            <w:tcW w:w="864" w:type="dxa"/>
            <w:vAlign w:val="center"/>
          </w:tcPr>
          <w:p w:rsidR="00B43BBD" w:rsidRDefault="00884CA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</w:tcPr>
          <w:p w:rsidR="00B43BBD" w:rsidRDefault="00884CA9">
            <w:pPr>
              <w:pStyle w:val="1"/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购置后每年提供性能验证报告。</w:t>
            </w:r>
          </w:p>
        </w:tc>
        <w:tc>
          <w:tcPr>
            <w:tcW w:w="992" w:type="dxa"/>
            <w:vAlign w:val="center"/>
          </w:tcPr>
          <w:p w:rsidR="00B43BBD" w:rsidRDefault="00B43BB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43BBD" w:rsidRDefault="00B43BBD">
      <w:pPr>
        <w:spacing w:line="360" w:lineRule="auto"/>
        <w:jc w:val="center"/>
        <w:rPr>
          <w:b/>
          <w:sz w:val="36"/>
          <w:szCs w:val="36"/>
        </w:rPr>
      </w:pPr>
    </w:p>
    <w:sectPr w:rsidR="00B4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05A91"/>
    <w:multiLevelType w:val="multilevel"/>
    <w:tmpl w:val="56705A9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0NmI5NGMwMmUxZjI1ZmRjYzU2MzFmNWI1MDJhOTEifQ=="/>
  </w:docVars>
  <w:rsids>
    <w:rsidRoot w:val="00CA4CE8"/>
    <w:rsid w:val="00072ECC"/>
    <w:rsid w:val="000F1F02"/>
    <w:rsid w:val="00106A75"/>
    <w:rsid w:val="001073B6"/>
    <w:rsid w:val="00135FAF"/>
    <w:rsid w:val="001B427D"/>
    <w:rsid w:val="00226884"/>
    <w:rsid w:val="002868CF"/>
    <w:rsid w:val="00301437"/>
    <w:rsid w:val="00356C5F"/>
    <w:rsid w:val="003B15CB"/>
    <w:rsid w:val="00447196"/>
    <w:rsid w:val="004C0414"/>
    <w:rsid w:val="005179D4"/>
    <w:rsid w:val="0053462D"/>
    <w:rsid w:val="005417D7"/>
    <w:rsid w:val="005453A8"/>
    <w:rsid w:val="00670D91"/>
    <w:rsid w:val="00690D8E"/>
    <w:rsid w:val="00771A80"/>
    <w:rsid w:val="00794C05"/>
    <w:rsid w:val="007B394A"/>
    <w:rsid w:val="007B5872"/>
    <w:rsid w:val="00884CA9"/>
    <w:rsid w:val="00A80AB9"/>
    <w:rsid w:val="00B43BBD"/>
    <w:rsid w:val="00B8595B"/>
    <w:rsid w:val="00BB7A56"/>
    <w:rsid w:val="00C137F5"/>
    <w:rsid w:val="00CA4CE8"/>
    <w:rsid w:val="00D44FEF"/>
    <w:rsid w:val="00D7540E"/>
    <w:rsid w:val="00DA2C6B"/>
    <w:rsid w:val="00DE0F70"/>
    <w:rsid w:val="00E72DF3"/>
    <w:rsid w:val="00F26D43"/>
    <w:rsid w:val="05157BA2"/>
    <w:rsid w:val="055406CA"/>
    <w:rsid w:val="09571164"/>
    <w:rsid w:val="09C35E1E"/>
    <w:rsid w:val="0A9B7895"/>
    <w:rsid w:val="0D725392"/>
    <w:rsid w:val="136441CE"/>
    <w:rsid w:val="18E71BE0"/>
    <w:rsid w:val="1E552A1F"/>
    <w:rsid w:val="21486EDD"/>
    <w:rsid w:val="22A75E85"/>
    <w:rsid w:val="29CE5AA6"/>
    <w:rsid w:val="2B58289D"/>
    <w:rsid w:val="2CF279AE"/>
    <w:rsid w:val="334677EF"/>
    <w:rsid w:val="341B0DFD"/>
    <w:rsid w:val="35793502"/>
    <w:rsid w:val="3836588A"/>
    <w:rsid w:val="38DE33C8"/>
    <w:rsid w:val="3E1141A3"/>
    <w:rsid w:val="43A01E09"/>
    <w:rsid w:val="4EF129B9"/>
    <w:rsid w:val="51C25640"/>
    <w:rsid w:val="55C51E4D"/>
    <w:rsid w:val="57285252"/>
    <w:rsid w:val="57390153"/>
    <w:rsid w:val="5D1A6C78"/>
    <w:rsid w:val="6D3D02B7"/>
    <w:rsid w:val="722515A8"/>
    <w:rsid w:val="7472484C"/>
    <w:rsid w:val="74CA6436"/>
    <w:rsid w:val="75096F5F"/>
    <w:rsid w:val="781B519A"/>
    <w:rsid w:val="784318B8"/>
    <w:rsid w:val="797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8B3F"/>
  <w15:docId w15:val="{5F7DCD15-7566-46C4-9276-8BC15DD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ind w:left="620"/>
      <w:jc w:val="left"/>
    </w:pPr>
    <w:rPr>
      <w:rFonts w:ascii="微软雅黑" w:eastAsia="微软雅黑" w:hAnsi="微软雅黑" w:cs="微软雅黑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uiPriority w:val="1"/>
    <w:qFormat/>
    <w:rPr>
      <w:rFonts w:ascii="微软雅黑" w:eastAsia="微软雅黑" w:hAnsi="微软雅黑" w:cs="微软雅黑"/>
      <w:sz w:val="22"/>
      <w:szCs w:val="22"/>
    </w:rPr>
  </w:style>
  <w:style w:type="paragraph" w:customStyle="1" w:styleId="1">
    <w:name w:val="列出段落1"/>
    <w:basedOn w:val="a"/>
    <w:uiPriority w:val="34"/>
    <w:qFormat/>
    <w:pPr>
      <w:numPr>
        <w:numId w:val="1"/>
      </w:numPr>
      <w:spacing w:line="360" w:lineRule="auto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dcterms:created xsi:type="dcterms:W3CDTF">2022-01-07T09:40:00Z</dcterms:created>
  <dcterms:modified xsi:type="dcterms:W3CDTF">2023-09-18T06:29:00Z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7E734FFFDDFD4D7FB3052225F27D0706</vt:lpwstr>
  </property>
</Properties>
</file>