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07" w:rsidRPr="005D0981" w:rsidRDefault="003976F9" w:rsidP="00F44407">
      <w:pPr>
        <w:ind w:left="420"/>
        <w:jc w:val="center"/>
        <w:rPr>
          <w:rFonts w:ascii="宋体" w:eastAsia="宋体" w:hAnsi="宋体"/>
          <w:color w:val="000000"/>
          <w:sz w:val="32"/>
          <w:szCs w:val="21"/>
        </w:rPr>
      </w:pPr>
      <w:r>
        <w:rPr>
          <w:rFonts w:ascii="宋体" w:eastAsia="宋体" w:hAnsi="宋体" w:hint="eastAsia"/>
          <w:color w:val="000000"/>
          <w:sz w:val="32"/>
          <w:szCs w:val="21"/>
        </w:rPr>
        <w:t>硫氧还蛋白还原酶活性检测外送</w:t>
      </w:r>
      <w:r w:rsidR="00F44407" w:rsidRPr="005D0981">
        <w:rPr>
          <w:rFonts w:ascii="宋体" w:eastAsia="宋体" w:hAnsi="宋体" w:hint="eastAsia"/>
          <w:color w:val="000000"/>
          <w:sz w:val="32"/>
          <w:szCs w:val="21"/>
        </w:rPr>
        <w:t>服务采购内容及需求</w:t>
      </w:r>
    </w:p>
    <w:p w:rsidR="009373AB" w:rsidRPr="00705880" w:rsidRDefault="00705880" w:rsidP="00705880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一、</w:t>
      </w:r>
      <w:r w:rsidR="009373AB" w:rsidRPr="00705880">
        <w:rPr>
          <w:rFonts w:ascii="宋体" w:eastAsia="宋体" w:hAnsi="宋体"/>
          <w:color w:val="000000"/>
          <w:sz w:val="24"/>
          <w:szCs w:val="24"/>
        </w:rPr>
        <w:t xml:space="preserve">项目概况 </w:t>
      </w:r>
    </w:p>
    <w:p w:rsidR="009373AB" w:rsidRPr="00EB193B" w:rsidRDefault="009373AB" w:rsidP="003B5DA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>本次采购内容为</w:t>
      </w:r>
      <w:r w:rsidR="003B5DA1" w:rsidRPr="003B5DA1">
        <w:rPr>
          <w:rFonts w:ascii="宋体" w:eastAsia="宋体" w:hAnsi="宋体" w:hint="eastAsia"/>
          <w:color w:val="000000"/>
          <w:sz w:val="24"/>
          <w:szCs w:val="24"/>
        </w:rPr>
        <w:t>硫氧还蛋白还原酶活性检测外送服务</w:t>
      </w:r>
      <w:r w:rsidRPr="00EB193B">
        <w:rPr>
          <w:rFonts w:ascii="宋体" w:eastAsia="宋体" w:hAnsi="宋体"/>
          <w:color w:val="000000"/>
          <w:sz w:val="24"/>
          <w:szCs w:val="24"/>
        </w:rPr>
        <w:t>，</w:t>
      </w:r>
      <w:r w:rsidR="003B5DA1" w:rsidRPr="003B5DA1">
        <w:rPr>
          <w:rFonts w:ascii="宋体" w:eastAsia="宋体" w:hAnsi="宋体" w:hint="eastAsia"/>
          <w:color w:val="000000"/>
          <w:sz w:val="24"/>
          <w:szCs w:val="24"/>
        </w:rPr>
        <w:t>包括但不限于样本采集耗材、样本采集、运输服务，配套车辆设备，配备服务人员，售后服务，质量监控信息，外送标本检测成本等完成本项目所产生的一切费用，医院除标本外送检测服务费，不再另外支付任何其他费用</w:t>
      </w:r>
      <w:r w:rsidRPr="00EB193B">
        <w:rPr>
          <w:rFonts w:ascii="宋体" w:eastAsia="宋体" w:hAnsi="宋体"/>
          <w:color w:val="000000"/>
          <w:sz w:val="24"/>
          <w:szCs w:val="24"/>
        </w:rPr>
        <w:t xml:space="preserve">。 </w:t>
      </w:r>
    </w:p>
    <w:p w:rsidR="00BB4B93" w:rsidRDefault="00465C95" w:rsidP="00BB4B9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="00BB4B93">
        <w:rPr>
          <w:rFonts w:ascii="宋体" w:eastAsia="宋体" w:hAnsi="宋体"/>
          <w:sz w:val="24"/>
          <w:szCs w:val="24"/>
        </w:rPr>
        <w:t>、</w:t>
      </w:r>
      <w:r w:rsidR="00BB4B93">
        <w:rPr>
          <w:rFonts w:ascii="宋体" w:eastAsia="宋体" w:hAnsi="宋体" w:hint="eastAsia"/>
          <w:sz w:val="24"/>
          <w:szCs w:val="24"/>
        </w:rPr>
        <w:t>技术</w:t>
      </w:r>
      <w:r w:rsidR="009373AB" w:rsidRPr="00EB193B">
        <w:rPr>
          <w:rFonts w:ascii="宋体" w:eastAsia="宋体" w:hAnsi="宋体"/>
          <w:sz w:val="24"/>
          <w:szCs w:val="24"/>
        </w:rPr>
        <w:t xml:space="preserve">要求 </w:t>
      </w:r>
    </w:p>
    <w:p w:rsidR="00BB4B93" w:rsidRPr="00BB4B93" w:rsidRDefault="00465C95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</w:t>
      </w:r>
      <w:r w:rsidR="00BB4B93" w:rsidRPr="00BB4B93">
        <w:rPr>
          <w:rFonts w:ascii="宋体" w:eastAsia="宋体" w:hAnsi="宋体"/>
          <w:color w:val="000000"/>
          <w:sz w:val="24"/>
          <w:szCs w:val="24"/>
        </w:rPr>
        <w:t>.</w:t>
      </w:r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1实验室获得省市级卫生局颁布专业医疗机构许可证，同时承接的项目必须是获批项目内的。</w:t>
      </w:r>
    </w:p>
    <w:p w:rsidR="00BB4B93" w:rsidRPr="00BB4B93" w:rsidRDefault="00465C95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</w:t>
      </w:r>
      <w:r w:rsidR="00BB4B93" w:rsidRPr="00BB4B93">
        <w:rPr>
          <w:rFonts w:ascii="宋体" w:eastAsia="宋体" w:hAnsi="宋体"/>
          <w:color w:val="000000"/>
          <w:sz w:val="24"/>
          <w:szCs w:val="24"/>
        </w:rPr>
        <w:t>.</w:t>
      </w:r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2检测项目由省部级临检中心室间质评的必须参加室间质评，并提供室间质评证书复印件；如省部级临检中心未开设室间质评的项目，实验室必须有</w:t>
      </w:r>
      <w:proofErr w:type="gramStart"/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室内质控进行</w:t>
      </w:r>
      <w:proofErr w:type="gramEnd"/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全面的质量控制，必要时提供</w:t>
      </w:r>
      <w:proofErr w:type="gramStart"/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室内质控相关</w:t>
      </w:r>
      <w:proofErr w:type="gramEnd"/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资料。</w:t>
      </w:r>
    </w:p>
    <w:p w:rsidR="00BB4B93" w:rsidRPr="00BB4B93" w:rsidRDefault="00465C95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</w:t>
      </w:r>
      <w:r w:rsidR="00BB4B93" w:rsidRPr="00BB4B93">
        <w:rPr>
          <w:rFonts w:ascii="宋体" w:eastAsia="宋体" w:hAnsi="宋体"/>
          <w:color w:val="000000"/>
          <w:sz w:val="24"/>
          <w:szCs w:val="24"/>
        </w:rPr>
        <w:t>.3</w:t>
      </w:r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每项检测项目有SOP文件，以指导工作人员正确操作。</w:t>
      </w:r>
    </w:p>
    <w:p w:rsidR="00BB4B93" w:rsidRPr="00BB4B93" w:rsidRDefault="00465C95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</w:t>
      </w:r>
      <w:r w:rsidR="00BB4B93" w:rsidRPr="00BB4B93">
        <w:rPr>
          <w:rFonts w:ascii="宋体" w:eastAsia="宋体" w:hAnsi="宋体"/>
          <w:color w:val="000000"/>
          <w:sz w:val="24"/>
          <w:szCs w:val="24"/>
        </w:rPr>
        <w:t>.4</w:t>
      </w:r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检验人员必须获得临床医学检验技术相应资质。</w:t>
      </w:r>
    </w:p>
    <w:p w:rsidR="00BB4B93" w:rsidRPr="00BB4B93" w:rsidRDefault="00465C95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</w:t>
      </w:r>
      <w:r w:rsidR="00BB4B93" w:rsidRPr="00BB4B93">
        <w:rPr>
          <w:rFonts w:ascii="宋体" w:eastAsia="宋体" w:hAnsi="宋体"/>
          <w:color w:val="000000"/>
          <w:sz w:val="24"/>
          <w:szCs w:val="24"/>
        </w:rPr>
        <w:t>.5</w:t>
      </w:r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标本交接：承接实验室上门收取，物流人员与医院指定人员在检验科指定地点交接签收，实验室物流人员使用专用标本运输箱存放标本进行运输，途中标本安全和生物安全由承接实验室全面负责。</w:t>
      </w:r>
    </w:p>
    <w:p w:rsidR="007619E3" w:rsidRPr="00BB4B93" w:rsidRDefault="00465C95" w:rsidP="00BB4B9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</w:t>
      </w:r>
      <w:r w:rsidR="00BB4B93" w:rsidRPr="00BB4B93">
        <w:rPr>
          <w:rFonts w:ascii="宋体" w:eastAsia="宋体" w:hAnsi="宋体"/>
          <w:color w:val="000000"/>
          <w:sz w:val="24"/>
          <w:szCs w:val="24"/>
        </w:rPr>
        <w:t>.6</w:t>
      </w:r>
      <w:r w:rsidR="00BB4B93" w:rsidRPr="00BB4B93">
        <w:rPr>
          <w:rFonts w:ascii="宋体" w:eastAsia="宋体" w:hAnsi="宋体" w:hint="eastAsia"/>
          <w:color w:val="000000"/>
          <w:sz w:val="24"/>
          <w:szCs w:val="24"/>
        </w:rPr>
        <w:t>报告周期：收到样本后至少三个工作日内出具检测报告。</w:t>
      </w:r>
    </w:p>
    <w:p w:rsidR="00BB4B93" w:rsidRPr="00BB4B93" w:rsidRDefault="00465C95" w:rsidP="00BB4B9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 w:rsidR="00BB4B93">
        <w:rPr>
          <w:rFonts w:ascii="宋体" w:eastAsia="宋体" w:hAnsi="宋体" w:hint="eastAsia"/>
          <w:sz w:val="24"/>
          <w:szCs w:val="24"/>
        </w:rPr>
        <w:t>、</w:t>
      </w:r>
      <w:r w:rsidR="00BB4B93" w:rsidRPr="00BB4B93">
        <w:rPr>
          <w:rFonts w:ascii="宋体" w:eastAsia="宋体" w:hAnsi="宋体" w:hint="eastAsia"/>
          <w:sz w:val="24"/>
          <w:szCs w:val="24"/>
        </w:rPr>
        <w:t>服务内容及要求</w:t>
      </w:r>
    </w:p>
    <w:p w:rsidR="00BB4B93" w:rsidRPr="006603EE" w:rsidRDefault="00465C95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3</w:t>
      </w:r>
      <w:r w:rsidR="00BB4B93" w:rsidRPr="006603EE">
        <w:rPr>
          <w:rFonts w:ascii="宋体" w:eastAsia="宋体" w:hAnsi="宋体" w:hint="eastAsia"/>
          <w:color w:val="000000"/>
          <w:sz w:val="24"/>
          <w:szCs w:val="24"/>
        </w:rPr>
        <w:t>.1检测服务内容与要求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(1)检测项目：硫氧还蛋白还原酶（TR）活性检测；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(2)检测方法：分光光度法；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(3)检测仪器要求使用KEA-TR系列生化分析仪；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(4)检测所用试剂应符合国家标准，资质齐全。</w:t>
      </w:r>
    </w:p>
    <w:p w:rsidR="00BB4B93" w:rsidRPr="006603EE" w:rsidRDefault="00465C95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3</w:t>
      </w:r>
      <w:r w:rsidR="00BB4B93" w:rsidRPr="006603EE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BB4B93" w:rsidRPr="006603EE">
        <w:rPr>
          <w:rFonts w:ascii="宋体" w:eastAsia="宋体" w:hAnsi="宋体"/>
          <w:color w:val="000000"/>
          <w:sz w:val="24"/>
          <w:szCs w:val="24"/>
        </w:rPr>
        <w:t>2</w:t>
      </w:r>
      <w:r w:rsidR="00BB4B93" w:rsidRPr="006603EE">
        <w:rPr>
          <w:rFonts w:ascii="宋体" w:eastAsia="宋体" w:hAnsi="宋体" w:hint="eastAsia"/>
          <w:color w:val="000000"/>
          <w:sz w:val="24"/>
          <w:szCs w:val="24"/>
        </w:rPr>
        <w:t>售后服务：成果交付两年内，乙方提供免费的项目咨询服务。如因乙方原因导致项目失败、服务或产品质量不合格等，乙方承担全部责任并退还已付款，并协商赔偿甲方前期损失。</w:t>
      </w:r>
    </w:p>
    <w:p w:rsidR="00BB4B93" w:rsidRPr="006603EE" w:rsidRDefault="00465C95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3</w:t>
      </w:r>
      <w:r w:rsidR="00BB4B93" w:rsidRPr="006603EE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BB4B93" w:rsidRPr="006603EE">
        <w:rPr>
          <w:rFonts w:ascii="宋体" w:eastAsia="宋体" w:hAnsi="宋体"/>
          <w:color w:val="000000"/>
          <w:sz w:val="24"/>
          <w:szCs w:val="24"/>
        </w:rPr>
        <w:t>3</w:t>
      </w:r>
      <w:r w:rsidR="00BB4B93" w:rsidRPr="006603EE">
        <w:rPr>
          <w:rFonts w:ascii="宋体" w:eastAsia="宋体" w:hAnsi="宋体" w:hint="eastAsia"/>
          <w:color w:val="000000"/>
          <w:sz w:val="24"/>
          <w:szCs w:val="24"/>
        </w:rPr>
        <w:t>其他服务要求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(1)检验报告出具时间：按院方要求时间发放检验报告，特殊标本可适当延长报告时间；报告单可在网上查询；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lastRenderedPageBreak/>
        <w:t>(2)送检标本收取次数：每天两次，特殊情况临时增加一次；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(3)全年服务：全年全天候上门收取标本（农历除夕、大年初一二三、不可抗力情况除外）；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(4)所有样本的运送必须符合样本温度的管理要求，有专业的标本冷链物流配送，温度控制在全程2-8℃，数据记录保存≥2年，备查；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(5)突发情况：院方自己开展项目仪器发生故障时，提供额外标本紧急检验服务，按照同一外送项目扣率收取费用，</w:t>
      </w:r>
      <w:proofErr w:type="gramStart"/>
      <w:r w:rsidRPr="006603EE">
        <w:rPr>
          <w:rFonts w:ascii="宋体" w:eastAsia="宋体" w:hAnsi="宋体" w:hint="eastAsia"/>
          <w:color w:val="000000"/>
          <w:sz w:val="24"/>
          <w:szCs w:val="24"/>
        </w:rPr>
        <w:t>不</w:t>
      </w:r>
      <w:proofErr w:type="gramEnd"/>
      <w:r w:rsidRPr="006603EE">
        <w:rPr>
          <w:rFonts w:ascii="宋体" w:eastAsia="宋体" w:hAnsi="宋体" w:hint="eastAsia"/>
          <w:color w:val="000000"/>
          <w:sz w:val="24"/>
          <w:szCs w:val="24"/>
        </w:rPr>
        <w:t>另计费；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(6)提供专业客户服务人员；服务时效：日常电话及时应答，投诉2小时内回复调查进展；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(7)外送检验项目结果需回传至医院LIS系统，投标承担相关接口费用；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(8)切换医院LIS接口需及时完成，不得中断检验报告传输影响临床决策，且传输稳定、报告完整。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(9)按照检验质控要求，定期提供所有外送项目的</w:t>
      </w:r>
      <w:proofErr w:type="gramStart"/>
      <w:r w:rsidRPr="006603EE">
        <w:rPr>
          <w:rFonts w:ascii="宋体" w:eastAsia="宋体" w:hAnsi="宋体" w:hint="eastAsia"/>
          <w:color w:val="000000"/>
          <w:sz w:val="24"/>
          <w:szCs w:val="24"/>
        </w:rPr>
        <w:t>室内质</w:t>
      </w:r>
      <w:proofErr w:type="gramEnd"/>
      <w:r w:rsidRPr="006603EE">
        <w:rPr>
          <w:rFonts w:ascii="宋体" w:eastAsia="宋体" w:hAnsi="宋体" w:hint="eastAsia"/>
          <w:color w:val="000000"/>
          <w:sz w:val="24"/>
          <w:szCs w:val="24"/>
        </w:rPr>
        <w:t>控、室间质控报告；</w:t>
      </w:r>
    </w:p>
    <w:p w:rsidR="00BB4B93" w:rsidRPr="006603EE" w:rsidRDefault="00BB4B93" w:rsidP="00BB4B9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(10)按照检验质控要求，定期提供检验仪器设备性能验证报告；</w:t>
      </w:r>
    </w:p>
    <w:p w:rsidR="00BB4B93" w:rsidRPr="00465C95" w:rsidRDefault="00BB4B93" w:rsidP="00465C95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603EE">
        <w:rPr>
          <w:rFonts w:ascii="宋体" w:eastAsia="宋体" w:hAnsi="宋体" w:hint="eastAsia"/>
          <w:color w:val="000000"/>
          <w:sz w:val="24"/>
          <w:szCs w:val="24"/>
        </w:rPr>
        <w:t>(11)根据院方需求，免费提供院方用于相关标本存放用品、耗材等，提供每次到货清单、随货联、合格证、医疗器械注册证等。</w:t>
      </w:r>
    </w:p>
    <w:p w:rsidR="00740E04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 w:hint="eastAsia"/>
          <w:color w:val="000000"/>
          <w:sz w:val="24"/>
          <w:szCs w:val="24"/>
        </w:rPr>
        <w:t>四、商务要求</w:t>
      </w:r>
    </w:p>
    <w:p w:rsidR="00D7019D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6A6F01">
        <w:rPr>
          <w:rFonts w:ascii="宋体" w:eastAsia="宋体" w:hAnsi="宋体" w:hint="eastAsia"/>
          <w:color w:val="000000"/>
          <w:sz w:val="24"/>
          <w:szCs w:val="24"/>
        </w:rPr>
        <w:t>、价格</w:t>
      </w:r>
      <w:r w:rsidRPr="00EB193B">
        <w:rPr>
          <w:rFonts w:ascii="宋体" w:eastAsia="宋体" w:hAnsi="宋体" w:hint="eastAsia"/>
          <w:color w:val="000000"/>
          <w:sz w:val="24"/>
          <w:szCs w:val="24"/>
        </w:rPr>
        <w:t>：</w:t>
      </w:r>
      <w:r w:rsidR="006A6F01">
        <w:rPr>
          <w:rFonts w:ascii="宋体" w:eastAsia="宋体" w:hAnsi="宋体"/>
          <w:color w:val="000000"/>
          <w:sz w:val="24"/>
          <w:szCs w:val="24"/>
        </w:rPr>
        <w:t>本次</w:t>
      </w:r>
      <w:r w:rsidRPr="00EB193B">
        <w:rPr>
          <w:rFonts w:ascii="宋体" w:eastAsia="宋体" w:hAnsi="宋体"/>
          <w:color w:val="000000"/>
          <w:sz w:val="24"/>
          <w:szCs w:val="24"/>
        </w:rPr>
        <w:t>检测项目</w:t>
      </w:r>
      <w:r w:rsidR="006A6F01">
        <w:rPr>
          <w:rFonts w:ascii="宋体" w:eastAsia="宋体" w:hAnsi="宋体" w:hint="eastAsia"/>
          <w:color w:val="000000"/>
          <w:sz w:val="24"/>
          <w:szCs w:val="24"/>
        </w:rPr>
        <w:t>的报价为</w:t>
      </w:r>
      <w:r w:rsidRPr="00EB193B">
        <w:rPr>
          <w:rFonts w:ascii="宋体" w:eastAsia="宋体" w:hAnsi="宋体"/>
          <w:color w:val="000000"/>
          <w:sz w:val="24"/>
          <w:szCs w:val="24"/>
        </w:rPr>
        <w:t>占浙江省医疗服务价格收费标准的百分比。所有检测项目的折扣均</w:t>
      </w:r>
      <w:bookmarkStart w:id="0" w:name="_GoBack"/>
      <w:bookmarkEnd w:id="0"/>
      <w:r w:rsidRPr="00EB193B">
        <w:rPr>
          <w:rFonts w:ascii="宋体" w:eastAsia="宋体" w:hAnsi="宋体"/>
          <w:color w:val="000000"/>
          <w:sz w:val="24"/>
          <w:szCs w:val="24"/>
        </w:rPr>
        <w:t>须一致。</w:t>
      </w:r>
    </w:p>
    <w:p w:rsidR="00D7019D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 xml:space="preserve">标本外送检测服务费的收取具体为：标本外送检测服务费=外送检验项目医院收入×投标价。 </w:t>
      </w:r>
    </w:p>
    <w:p w:rsidR="00D7019D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 xml:space="preserve">核算的唯一标准是浙江省医疗服务行业物价收费标准。 </w:t>
      </w:r>
    </w:p>
    <w:p w:rsidR="00D7019D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>除政策调整因素外，合同期内投标价不能调整。 检测服务费包括但不限于样本采集、运输服务，配套车辆设备，配备服务人员，售后服务，质量 监控信息，外送标本检测成本等完成本项目所产生的一切费用，医院除标本外送检测服务费，不再另</w:t>
      </w:r>
      <w:r w:rsidRPr="00EB193B">
        <w:rPr>
          <w:rFonts w:ascii="宋体" w:eastAsia="宋体" w:hAnsi="宋体" w:hint="eastAsia"/>
          <w:color w:val="000000"/>
          <w:sz w:val="24"/>
          <w:szCs w:val="24"/>
        </w:rPr>
        <w:t>外支付任何其他费用。</w:t>
      </w:r>
    </w:p>
    <w:p w:rsidR="007C07EC" w:rsidRPr="00EB193B" w:rsidRDefault="00D7019D" w:rsidP="00BA1C4D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 w:hint="eastAsia"/>
          <w:color w:val="000000"/>
          <w:sz w:val="24"/>
          <w:szCs w:val="24"/>
        </w:rPr>
        <w:t>2、服务期：3年</w:t>
      </w:r>
    </w:p>
    <w:sectPr w:rsidR="007C07EC" w:rsidRPr="00EB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书宋_GBK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5FCC"/>
    <w:multiLevelType w:val="hybridMultilevel"/>
    <w:tmpl w:val="E9A853E0"/>
    <w:lvl w:ilvl="0" w:tplc="B158057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C9C6843"/>
    <w:multiLevelType w:val="singleLevel"/>
    <w:tmpl w:val="5C9C6843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C9C68AB"/>
    <w:multiLevelType w:val="singleLevel"/>
    <w:tmpl w:val="5C9C68AB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60736A69"/>
    <w:multiLevelType w:val="hybridMultilevel"/>
    <w:tmpl w:val="6930CBEC"/>
    <w:lvl w:ilvl="0" w:tplc="F66E64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CD1463"/>
    <w:multiLevelType w:val="hybridMultilevel"/>
    <w:tmpl w:val="5C7EC914"/>
    <w:lvl w:ilvl="0" w:tplc="D292C52A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6D051FFD"/>
    <w:multiLevelType w:val="hybridMultilevel"/>
    <w:tmpl w:val="75CEBBE6"/>
    <w:lvl w:ilvl="0" w:tplc="E8C4348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E4"/>
    <w:rsid w:val="000D2AED"/>
    <w:rsid w:val="000D3396"/>
    <w:rsid w:val="003976F9"/>
    <w:rsid w:val="003B5DA1"/>
    <w:rsid w:val="00465C95"/>
    <w:rsid w:val="005D0981"/>
    <w:rsid w:val="006603EE"/>
    <w:rsid w:val="006A6F01"/>
    <w:rsid w:val="00705880"/>
    <w:rsid w:val="00740E04"/>
    <w:rsid w:val="007619E3"/>
    <w:rsid w:val="007C07EC"/>
    <w:rsid w:val="009373AB"/>
    <w:rsid w:val="009E4C64"/>
    <w:rsid w:val="00A05EE4"/>
    <w:rsid w:val="00BA1C4D"/>
    <w:rsid w:val="00BB4B93"/>
    <w:rsid w:val="00BE717D"/>
    <w:rsid w:val="00C31607"/>
    <w:rsid w:val="00CE0C08"/>
    <w:rsid w:val="00CE4BE8"/>
    <w:rsid w:val="00D7019D"/>
    <w:rsid w:val="00E86A94"/>
    <w:rsid w:val="00EB193B"/>
    <w:rsid w:val="00F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13FB"/>
  <w15:chartTrackingRefBased/>
  <w15:docId w15:val="{74803FA3-39AF-4485-8446-852B5A92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7C07EC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3AB"/>
    <w:pPr>
      <w:ind w:firstLineChars="200" w:firstLine="420"/>
    </w:pPr>
  </w:style>
  <w:style w:type="character" w:customStyle="1" w:styleId="10">
    <w:name w:val="标题 1 字符"/>
    <w:basedOn w:val="a0"/>
    <w:uiPriority w:val="9"/>
    <w:rsid w:val="007C07EC"/>
    <w:rPr>
      <w:b/>
      <w:bCs/>
      <w:kern w:val="44"/>
      <w:sz w:val="44"/>
      <w:szCs w:val="44"/>
    </w:rPr>
  </w:style>
  <w:style w:type="paragraph" w:styleId="a4">
    <w:name w:val="Balloon Text"/>
    <w:basedOn w:val="a"/>
    <w:link w:val="12"/>
    <w:uiPriority w:val="99"/>
    <w:unhideWhenUsed/>
    <w:rsid w:val="007C07EC"/>
    <w:rPr>
      <w:rFonts w:ascii="Calibri" w:eastAsia="宋体" w:hAnsi="Calibri" w:cs="Times New Roman"/>
      <w:sz w:val="18"/>
      <w:szCs w:val="18"/>
    </w:rPr>
  </w:style>
  <w:style w:type="character" w:customStyle="1" w:styleId="a5">
    <w:name w:val="批注框文本 字符"/>
    <w:basedOn w:val="a0"/>
    <w:uiPriority w:val="99"/>
    <w:semiHidden/>
    <w:rsid w:val="007C07EC"/>
    <w:rPr>
      <w:sz w:val="18"/>
      <w:szCs w:val="18"/>
    </w:rPr>
  </w:style>
  <w:style w:type="character" w:customStyle="1" w:styleId="12">
    <w:name w:val="批注框文本 字符1"/>
    <w:link w:val="a4"/>
    <w:uiPriority w:val="99"/>
    <w:rsid w:val="007C07E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13"/>
    <w:unhideWhenUsed/>
    <w:qFormat/>
    <w:rsid w:val="007C07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character" w:customStyle="1" w:styleId="a7">
    <w:name w:val="页脚 字符"/>
    <w:basedOn w:val="a0"/>
    <w:uiPriority w:val="99"/>
    <w:semiHidden/>
    <w:rsid w:val="007C07EC"/>
    <w:rPr>
      <w:sz w:val="18"/>
      <w:szCs w:val="18"/>
    </w:rPr>
  </w:style>
  <w:style w:type="paragraph" w:styleId="a8">
    <w:name w:val="header"/>
    <w:basedOn w:val="a"/>
    <w:link w:val="14"/>
    <w:unhideWhenUsed/>
    <w:qFormat/>
    <w:rsid w:val="007C07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</w:rPr>
  </w:style>
  <w:style w:type="character" w:customStyle="1" w:styleId="a9">
    <w:name w:val="页眉 字符"/>
    <w:basedOn w:val="a0"/>
    <w:uiPriority w:val="99"/>
    <w:semiHidden/>
    <w:rsid w:val="007C07EC"/>
    <w:rPr>
      <w:sz w:val="18"/>
      <w:szCs w:val="18"/>
    </w:rPr>
  </w:style>
  <w:style w:type="paragraph" w:customStyle="1" w:styleId="15">
    <w:name w:val="列出段落1"/>
    <w:basedOn w:val="a"/>
    <w:uiPriority w:val="34"/>
    <w:qFormat/>
    <w:rsid w:val="007C07EC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1">
    <w:name w:val="标题 1 字符1"/>
    <w:link w:val="1"/>
    <w:rsid w:val="007C07EC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font51">
    <w:name w:val="font51"/>
    <w:qFormat/>
    <w:rsid w:val="007C07E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rsid w:val="007C07EC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21">
    <w:name w:val="font121"/>
    <w:qFormat/>
    <w:rsid w:val="007C07EC"/>
    <w:rPr>
      <w:rFonts w:ascii="方正书宋_GBK" w:eastAsia="方正书宋_GBK" w:hAnsi="方正书宋_GBK" w:cs="方正书宋_GBK"/>
      <w:color w:val="000000"/>
      <w:sz w:val="21"/>
      <w:szCs w:val="21"/>
      <w:u w:val="none"/>
    </w:rPr>
  </w:style>
  <w:style w:type="character" w:customStyle="1" w:styleId="14">
    <w:name w:val="页眉 字符1"/>
    <w:link w:val="a8"/>
    <w:rsid w:val="007C07EC"/>
    <w:rPr>
      <w:rFonts w:ascii="Calibri" w:eastAsia="宋体" w:hAnsi="Calibri" w:cs="Times New Roman"/>
      <w:sz w:val="18"/>
    </w:rPr>
  </w:style>
  <w:style w:type="character" w:customStyle="1" w:styleId="13">
    <w:name w:val="页脚 字符1"/>
    <w:link w:val="a6"/>
    <w:rsid w:val="007C07EC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2023-08-10T08:03:00Z</dcterms:created>
  <dcterms:modified xsi:type="dcterms:W3CDTF">2023-08-11T05:59:00Z</dcterms:modified>
</cp:coreProperties>
</file>