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分布式存储简要需求</w:t>
      </w:r>
    </w:p>
    <w:p>
      <w:pPr>
        <w:pStyle w:val="2"/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节点数：≥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纠删</w:t>
      </w:r>
      <w:r>
        <w:rPr>
          <w:rFonts w:hint="eastAsia"/>
        </w:rPr>
        <w:t>满足4+2或</w:t>
      </w:r>
      <w:r>
        <w:rPr>
          <w:rFonts w:hint="eastAsia"/>
          <w:lang w:val="en-US" w:eastAsia="zh-CN"/>
        </w:rPr>
        <w:t>8+2</w:t>
      </w:r>
    </w:p>
    <w:p>
      <w:pPr>
        <w:rPr>
          <w:rFonts w:hint="eastAsia"/>
        </w:rPr>
      </w:pPr>
      <w:r>
        <w:rPr>
          <w:rFonts w:hint="eastAsia"/>
        </w:rPr>
        <w:t>CPU：每节点2颗 若X86建议Gold 6248R</w:t>
      </w:r>
      <w:r>
        <w:rPr>
          <w:rFonts w:hint="eastAsia"/>
          <w:lang w:val="en-US" w:eastAsia="zh-CN"/>
        </w:rPr>
        <w:t>同级</w:t>
      </w:r>
      <w:r>
        <w:rPr>
          <w:rFonts w:hint="eastAsia"/>
        </w:rPr>
        <w:t xml:space="preserve">  若arm</w:t>
      </w:r>
      <w:r>
        <w:rPr>
          <w:rFonts w:hint="eastAsia"/>
          <w:lang w:val="en-US" w:eastAsia="zh-CN"/>
        </w:rPr>
        <w:t>架构则报核心数量。</w:t>
      </w:r>
    </w:p>
    <w:p>
      <w:pPr>
        <w:rPr>
          <w:rFonts w:hint="eastAsia"/>
        </w:rPr>
      </w:pPr>
      <w:r>
        <w:rPr>
          <w:rFonts w:hint="eastAsia"/>
        </w:rPr>
        <w:t>内存：每节点≥256G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</w:rPr>
        <w:t>裸容量：≥3.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Pb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</w:rPr>
        <w:t>可用容量：按≥6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 xml:space="preserve">%计算 </w:t>
      </w:r>
      <w:r>
        <w:rPr>
          <w:rFonts w:hint="eastAsia"/>
          <w:lang w:val="en-US" w:eastAsia="zh-CN"/>
        </w:rPr>
        <w:t>1.92</w:t>
      </w:r>
      <w:r>
        <w:rPr>
          <w:rFonts w:hint="eastAsia"/>
        </w:rPr>
        <w:t>Pb</w:t>
      </w:r>
    </w:p>
    <w:p>
      <w:pPr>
        <w:rPr>
          <w:rFonts w:hint="eastAsia" w:eastAsia="宋体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因各厂家方案不同，</w:t>
      </w:r>
      <w:r>
        <w:rPr>
          <w:rFonts w:hint="eastAsia"/>
          <w:highlight w:val="yellow"/>
        </w:rPr>
        <w:t>裸容量</w:t>
      </w:r>
      <w:r>
        <w:rPr>
          <w:rFonts w:hint="eastAsia"/>
          <w:highlight w:val="yellow"/>
          <w:lang w:val="en-US" w:eastAsia="zh-CN"/>
        </w:rPr>
        <w:t>不做强制要求，但容量为该项目的重要评价指标，请综合考虑配置方案</w:t>
      </w:r>
      <w:r>
        <w:rPr>
          <w:rFonts w:hint="eastAsia"/>
          <w:highlight w:val="yellow"/>
          <w:lang w:eastAsia="zh-CN"/>
        </w:rPr>
        <w:t>）</w:t>
      </w: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要求</w:t>
      </w:r>
      <w:r>
        <w:rPr>
          <w:rFonts w:hint="eastAsia"/>
        </w:rPr>
        <w:t>原厂质保：5年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含软件升级、定期巡检、硬件损坏换件</w:t>
      </w:r>
    </w:p>
    <w:p>
      <w:pPr>
        <w:rPr>
          <w:rFonts w:hint="eastAsia"/>
        </w:rPr>
      </w:pPr>
      <w:r>
        <w:rPr>
          <w:rFonts w:hint="eastAsia"/>
        </w:rPr>
        <w:t>后端交换机：2台 25G速率 含模块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另冗余10+个模块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前端业务交换机不含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备注：报价为出厂价，不含集成商及招标代理机构费用等。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xMWYxOGI4ZjczZmY3OTcyZDhhYjFkYzQyMjJiOTgifQ=="/>
  </w:docVars>
  <w:rsids>
    <w:rsidRoot w:val="00F251CE"/>
    <w:rsid w:val="00146F27"/>
    <w:rsid w:val="0027240D"/>
    <w:rsid w:val="003D3FA1"/>
    <w:rsid w:val="0045493D"/>
    <w:rsid w:val="004C3732"/>
    <w:rsid w:val="004F08FB"/>
    <w:rsid w:val="005C2836"/>
    <w:rsid w:val="005F6892"/>
    <w:rsid w:val="00753817"/>
    <w:rsid w:val="00753A5F"/>
    <w:rsid w:val="007A0DFD"/>
    <w:rsid w:val="009647CF"/>
    <w:rsid w:val="00B9201D"/>
    <w:rsid w:val="00C87C89"/>
    <w:rsid w:val="00D228CD"/>
    <w:rsid w:val="00F251CE"/>
    <w:rsid w:val="0FC01814"/>
    <w:rsid w:val="15D1541F"/>
    <w:rsid w:val="1647748F"/>
    <w:rsid w:val="1C556DAA"/>
    <w:rsid w:val="204131A1"/>
    <w:rsid w:val="2201708C"/>
    <w:rsid w:val="225E003A"/>
    <w:rsid w:val="22C27F69"/>
    <w:rsid w:val="2A1F27A5"/>
    <w:rsid w:val="2F3F11F4"/>
    <w:rsid w:val="342509B8"/>
    <w:rsid w:val="34735BC7"/>
    <w:rsid w:val="3DB86D41"/>
    <w:rsid w:val="3FBA6DA0"/>
    <w:rsid w:val="41792343"/>
    <w:rsid w:val="42EF4FB3"/>
    <w:rsid w:val="50EC48E0"/>
    <w:rsid w:val="52067C23"/>
    <w:rsid w:val="570A5ABF"/>
    <w:rsid w:val="59011144"/>
    <w:rsid w:val="5DD1675E"/>
    <w:rsid w:val="61BA6334"/>
    <w:rsid w:val="676A25AA"/>
    <w:rsid w:val="71F65166"/>
    <w:rsid w:val="79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adjustRightInd w:val="0"/>
      <w:snapToGrid w:val="0"/>
      <w:ind w:firstLine="0" w:firstLineChars="0"/>
      <w:outlineLvl w:val="1"/>
    </w:pPr>
    <w:rPr>
      <w:b/>
      <w:color w:val="00000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adjustRightInd w:val="0"/>
    </w:pPr>
    <w:rPr>
      <w:rFonts w:ascii="宋体" w:hAnsi="宋体"/>
    </w:rPr>
  </w:style>
  <w:style w:type="paragraph" w:styleId="3">
    <w:name w:val="Body Text First Indent"/>
    <w:basedOn w:val="2"/>
    <w:link w:val="18"/>
    <w:unhideWhenUsed/>
    <w:qFormat/>
    <w:uiPriority w:val="99"/>
    <w:pPr>
      <w:adjustRightInd/>
      <w:spacing w:after="120"/>
      <w:ind w:firstLine="420" w:firstLineChars="100"/>
    </w:pPr>
    <w:rPr>
      <w:rFonts w:ascii="Times New Roman" w:hAnsi="Times New Roman"/>
    </w:rPr>
  </w:style>
  <w:style w:type="paragraph" w:styleId="5">
    <w:name w:val="Body Text Indent"/>
    <w:basedOn w:val="1"/>
    <w:link w:val="16"/>
    <w:qFormat/>
    <w:uiPriority w:val="0"/>
    <w:pPr>
      <w:adjustRightInd w:val="0"/>
      <w:ind w:firstLine="490"/>
    </w:pPr>
    <w:rPr>
      <w:rFonts w:ascii="宋体" w:hAnsi="宋体"/>
    </w:rPr>
  </w:style>
  <w:style w:type="paragraph" w:styleId="6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2">
    <w:name w:val="正文文本 Char"/>
    <w:basedOn w:val="10"/>
    <w:link w:val="2"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3">
    <w:name w:val="正文文本 Char1"/>
    <w:link w:val="2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14">
    <w:name w:val="标题 2 Char1"/>
    <w:link w:val="4"/>
    <w:qFormat/>
    <w:uiPriority w:val="0"/>
    <w:rPr>
      <w:rFonts w:ascii="Times New Roman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5">
    <w:name w:val="正文文本缩进 Char"/>
    <w:basedOn w:val="10"/>
    <w:link w:val="5"/>
    <w:semiHidden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6">
    <w:name w:val="正文文本缩进 Char1"/>
    <w:link w:val="5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8">
    <w:name w:val="正文首行缩进 Char"/>
    <w:basedOn w:val="12"/>
    <w:link w:val="3"/>
    <w:uiPriority w:val="99"/>
  </w:style>
  <w:style w:type="character" w:customStyle="1" w:styleId="19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1">
    <w:name w:val="List Paragraph"/>
    <w:basedOn w:val="1"/>
    <w:qFormat/>
    <w:uiPriority w:val="34"/>
    <w:pPr>
      <w:spacing w:line="24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239</Characters>
  <Lines>24</Lines>
  <Paragraphs>6</Paragraphs>
  <TotalTime>5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2023-07-09T10:11:00Z</dcterms:created>
  <dc:creator>Administrator</dc:creator>
  <cp:lastModifiedBy>吴亮</cp:lastModifiedBy>
  <dcterms:modified xsi:type="dcterms:W3CDTF">2023-07-19T09:14:05Z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B385FA063DE74064BD091B84A278147B_12</vt:lpwstr>
  </property>
</Properties>
</file>