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关于新增门诊特需服务收费项目的公示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附件：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A.</w:t>
      </w:r>
      <w:r>
        <w:rPr>
          <w:rFonts w:hint="eastAsia" w:asciiTheme="minorEastAsia" w:hAnsiTheme="minorEastAsia" w:eastAsiaTheme="minorEastAsia"/>
          <w:sz w:val="28"/>
          <w:szCs w:val="28"/>
        </w:rPr>
        <w:t>（涉及就诊）套餐：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82"/>
        <w:gridCol w:w="5683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0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内容</w:t>
            </w:r>
          </w:p>
        </w:tc>
        <w:tc>
          <w:tcPr>
            <w:tcW w:w="5683" w:type="dxa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服务要求</w:t>
            </w:r>
          </w:p>
        </w:tc>
        <w:tc>
          <w:tcPr>
            <w:tcW w:w="1594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专家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看诊</w:t>
            </w:r>
          </w:p>
        </w:tc>
        <w:tc>
          <w:tcPr>
            <w:tcW w:w="5683" w:type="dxa"/>
            <w:tcBorders>
              <w:bottom w:val="single" w:color="auto" w:sz="4" w:space="0"/>
            </w:tcBorders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可自选专家或根据服务对象病情、来院时间等综合因素推荐专家；选定专家后，安排服务对象在该专家出诊时间段内前往相应诊室看诊；如该专家号源充足，则协助挂号；号源不足协助加号；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500元/人/次（专家门诊挂号费需额外支付，不包含在套餐内）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陪同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检验</w:t>
            </w:r>
          </w:p>
        </w:tc>
        <w:tc>
          <w:tcPr>
            <w:tcW w:w="5683" w:type="dxa"/>
            <w:tcBorders>
              <w:top w:val="single" w:color="auto" w:sz="4" w:space="0"/>
            </w:tcBorders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（1）专人陪同完成抽血采样，尿、便等标本采集后，由专人陪同送检；</w:t>
            </w:r>
          </w:p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（2）如患者已有病理切片需进一步检验，由专人陪同送检；</w:t>
            </w:r>
          </w:p>
        </w:tc>
        <w:tc>
          <w:tcPr>
            <w:tcW w:w="1594" w:type="dxa"/>
            <w:vMerge w:val="continue"/>
            <w:tcBorders>
              <w:top w:val="nil"/>
            </w:tcBorders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陪同</w:t>
            </w:r>
          </w:p>
          <w:p>
            <w:pPr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检查</w:t>
            </w:r>
          </w:p>
        </w:tc>
        <w:tc>
          <w:tcPr>
            <w:tcW w:w="5683" w:type="dxa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放射、超声、门诊心电图等检查项目专人陪同完成检查，保证放射、超声检查项目就诊当天完成；</w:t>
            </w:r>
          </w:p>
        </w:tc>
        <w:tc>
          <w:tcPr>
            <w:tcW w:w="1594" w:type="dxa"/>
            <w:vMerge w:val="continue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陪诊</w:t>
            </w:r>
          </w:p>
        </w:tc>
        <w:tc>
          <w:tcPr>
            <w:tcW w:w="5683" w:type="dxa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就诊全程由专人陪诊，负责取号、就诊、缴费、完成各项检查检验、取药等各项服务，全程负责患者安全；</w:t>
            </w:r>
          </w:p>
        </w:tc>
        <w:tc>
          <w:tcPr>
            <w:tcW w:w="1594" w:type="dxa"/>
            <w:vMerge w:val="continue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候诊</w:t>
            </w:r>
          </w:p>
        </w:tc>
        <w:tc>
          <w:tcPr>
            <w:tcW w:w="5683" w:type="dxa"/>
            <w:tcBorders>
              <w:bottom w:val="single" w:color="auto" w:sz="4" w:space="0"/>
            </w:tcBorders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患者及家属可在门诊特需服务区域候诊，候诊区提供免费茶水、充电宝、WiFi、电视健康宣教、轮椅等服务。</w:t>
            </w:r>
          </w:p>
        </w:tc>
        <w:tc>
          <w:tcPr>
            <w:tcW w:w="1594" w:type="dxa"/>
            <w:vMerge w:val="continue"/>
            <w:tcBorders>
              <w:bottom w:val="single" w:color="auto" w:sz="4" w:space="0"/>
            </w:tcBorders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4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附加项目：如需MDT讨论，需按我院现行规定额外加收MDT讨论费，收费标准为800元/人/次，讨论时间视情况尽快安排，讨论地点设置在门诊特需服务诊室。</w:t>
            </w:r>
          </w:p>
        </w:tc>
      </w:tr>
    </w:tbl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B.（不涉及就诊）套餐：</w:t>
      </w:r>
    </w:p>
    <w:tbl>
      <w:tblPr>
        <w:tblStyle w:val="6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450"/>
        <w:gridCol w:w="3891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02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</w:t>
            </w:r>
          </w:p>
        </w:tc>
        <w:tc>
          <w:tcPr>
            <w:tcW w:w="3450" w:type="dxa"/>
            <w:vAlign w:val="center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内容</w:t>
            </w:r>
          </w:p>
        </w:tc>
        <w:tc>
          <w:tcPr>
            <w:tcW w:w="3891" w:type="dxa"/>
            <w:vAlign w:val="center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服务要求</w:t>
            </w:r>
          </w:p>
        </w:tc>
        <w:tc>
          <w:tcPr>
            <w:tcW w:w="149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2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常规门诊检验项目＋门诊心电图＋放射科/超声科单个科室检查检验</w:t>
            </w:r>
          </w:p>
        </w:tc>
        <w:tc>
          <w:tcPr>
            <w:tcW w:w="3891" w:type="dxa"/>
            <w:vMerge w:val="restart"/>
            <w:vAlign w:val="center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（1）专人陪同完成抽血采样，尿、便等标本采集后，由专人陪同送检；</w:t>
            </w:r>
          </w:p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（2）放射、超声、门诊心电图等检查项目全程专人陪同完成，保证放射、超声检查项目就诊当天完成；</w:t>
            </w:r>
          </w:p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（3）已有病理切片需进一步检验，由专人陪同送检。</w:t>
            </w:r>
          </w:p>
        </w:tc>
        <w:tc>
          <w:tcPr>
            <w:tcW w:w="149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200/元/人/次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2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常规门诊检验项目＋门诊心电图＋放射科、超声科两个科室检查检验</w:t>
            </w:r>
          </w:p>
        </w:tc>
        <w:tc>
          <w:tcPr>
            <w:tcW w:w="3891" w:type="dxa"/>
            <w:vMerge w:val="continue"/>
            <w:vAlign w:val="center"/>
          </w:tcPr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300/元/人/次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69" w:type="dxa"/>
            <w:gridSpan w:val="4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说明：任一项目就诊全程由专人陪诊，负责缴费、取号、完成各项检查检验、取药等各项服务，全程负责患者安全。</w:t>
            </w:r>
          </w:p>
        </w:tc>
      </w:tr>
    </w:tbl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5Y2Y3OGUxYzhlNWJmNjlmNjQ3NDU3ZTg2NTQwMTAifQ=="/>
  </w:docVars>
  <w:rsids>
    <w:rsidRoot w:val="00D96569"/>
    <w:rsid w:val="0009334A"/>
    <w:rsid w:val="000C7A4D"/>
    <w:rsid w:val="000F12FB"/>
    <w:rsid w:val="001B2A25"/>
    <w:rsid w:val="00286A44"/>
    <w:rsid w:val="003B1EDB"/>
    <w:rsid w:val="003F479F"/>
    <w:rsid w:val="00400A6F"/>
    <w:rsid w:val="00431B52"/>
    <w:rsid w:val="00454342"/>
    <w:rsid w:val="00467F82"/>
    <w:rsid w:val="00474061"/>
    <w:rsid w:val="00543BFE"/>
    <w:rsid w:val="0055134E"/>
    <w:rsid w:val="005523F2"/>
    <w:rsid w:val="00571F7E"/>
    <w:rsid w:val="00587ABF"/>
    <w:rsid w:val="006262D3"/>
    <w:rsid w:val="00736EFA"/>
    <w:rsid w:val="007704F3"/>
    <w:rsid w:val="0077463F"/>
    <w:rsid w:val="007D65FB"/>
    <w:rsid w:val="007E1134"/>
    <w:rsid w:val="008618AF"/>
    <w:rsid w:val="008B2E02"/>
    <w:rsid w:val="00955910"/>
    <w:rsid w:val="009E146A"/>
    <w:rsid w:val="00A37DF1"/>
    <w:rsid w:val="00A714A0"/>
    <w:rsid w:val="00A733B9"/>
    <w:rsid w:val="00AD013A"/>
    <w:rsid w:val="00B51B80"/>
    <w:rsid w:val="00BE01C9"/>
    <w:rsid w:val="00C71A99"/>
    <w:rsid w:val="00C91F71"/>
    <w:rsid w:val="00CE2D5C"/>
    <w:rsid w:val="00D822A5"/>
    <w:rsid w:val="00D95DCC"/>
    <w:rsid w:val="00D96569"/>
    <w:rsid w:val="00DD48E6"/>
    <w:rsid w:val="00E14879"/>
    <w:rsid w:val="00E855F3"/>
    <w:rsid w:val="00FE0EC7"/>
    <w:rsid w:val="09E01396"/>
    <w:rsid w:val="2D7E2098"/>
    <w:rsid w:val="3265410B"/>
    <w:rsid w:val="32AC6B9E"/>
    <w:rsid w:val="55952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dobeSongStd-Light" w:hAnsi="AdobeSongStd-Light" w:eastAsia="AdobeSongStd-Light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2"/>
    <w:uiPriority w:val="0"/>
    <w:rPr>
      <w:rFonts w:ascii="宋体" w:hAnsi="宋体" w:eastAsia="AdobeSongStd-Light" w:cs="宋体"/>
      <w:b/>
      <w:bCs/>
      <w:sz w:val="24"/>
    </w:rPr>
  </w:style>
  <w:style w:type="character" w:customStyle="1" w:styleId="9">
    <w:name w:val="页眉 Char"/>
    <w:basedOn w:val="7"/>
    <w:link w:val="4"/>
    <w:uiPriority w:val="99"/>
    <w:rPr>
      <w:rFonts w:ascii="AdobeSongStd-Light" w:hAnsi="AdobeSongStd-Light" w:eastAsia="AdobeSongStd-Light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AdobeSongStd-Light" w:hAnsi="AdobeSongStd-Light" w:eastAsia="AdobeSongStd-Light"/>
      <w:kern w:val="2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AE96-8247-47C1-AA20-333D45C7C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854</Words>
  <Characters>900</Characters>
  <Lines>2</Lines>
  <Paragraphs>1</Paragraphs>
  <TotalTime>5</TotalTime>
  <ScaleCrop>false</ScaleCrop>
  <LinksUpToDate>false</LinksUpToDate>
  <CharactersWithSpaces>900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2019-10-12T08:07:00Z</dcterms:created>
  <dc:creator>Administrator</dc:creator>
  <cp:lastModifiedBy>静</cp:lastModifiedBy>
  <dcterms:modified xsi:type="dcterms:W3CDTF">2022-08-17T08:32:20Z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7938F44B93F24552A5B3C30EB2E4CFB5</vt:lpwstr>
  </property>
</Properties>
</file>