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0"/>
        <w:rPr>
          <w:rFonts w:ascii="微软雅黑" w:hAnsi="微软雅黑" w:eastAsia="微软雅黑" w:cs="宋体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color w:val="333333"/>
          <w:kern w:val="36"/>
          <w:sz w:val="36"/>
          <w:szCs w:val="36"/>
        </w:rPr>
        <w:t>浙江省肿瘤医院</w:t>
      </w:r>
      <w:r>
        <w:rPr>
          <w:rFonts w:hint="eastAsia" w:ascii="微软雅黑" w:hAnsi="微软雅黑" w:eastAsia="微软雅黑" w:cs="宋体"/>
          <w:kern w:val="0"/>
          <w:sz w:val="36"/>
          <w:szCs w:val="36"/>
        </w:rPr>
        <w:t>公共轮椅租赁服务采购项目</w:t>
      </w:r>
      <w:r>
        <w:rPr>
          <w:rFonts w:hint="eastAsia" w:ascii="微软雅黑" w:hAnsi="微软雅黑" w:eastAsia="微软雅黑" w:cs="宋体"/>
          <w:kern w:val="36"/>
          <w:sz w:val="36"/>
          <w:szCs w:val="36"/>
        </w:rPr>
        <w:t>议价公告</w:t>
      </w:r>
    </w:p>
    <w:p>
      <w:pPr>
        <w:widowControl/>
        <w:spacing w:line="420" w:lineRule="atLeast"/>
        <w:ind w:firstLine="420"/>
        <w:jc w:val="center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浙江省肿瘤医院院内公共轮椅租赁服务采购项目议价公告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一、采购单位：浙江省肿瘤医院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二、项目名称：院内公共轮椅租赁服务采购项目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三、采购内容：院内公共轮椅租赁服务采购项目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四、采购方式：院内招标（议价）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  <w:lang w:val="en-US" w:eastAsia="zh-CN"/>
        </w:rPr>
        <w:t>五</w:t>
      </w:r>
      <w:r>
        <w:rPr>
          <w:rFonts w:hint="eastAsia"/>
          <w:color w:val="4D4D4D"/>
          <w:sz w:val="21"/>
          <w:szCs w:val="21"/>
        </w:rPr>
        <w:t>、招标项目概况（内容、用途、数量、简要技术要求等）：</w:t>
      </w:r>
    </w:p>
    <w:p>
      <w:pPr>
        <w:pStyle w:val="4"/>
        <w:spacing w:before="0" w:beforeAutospacing="0" w:after="0" w:afterAutospacing="0" w:line="420" w:lineRule="atLeast"/>
        <w:ind w:firstLine="84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投标人提供20台公共轮椅，按医院要求安置在医院指定区域，供患者有偿使用。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  <w:lang w:val="en-US" w:eastAsia="zh-CN"/>
        </w:rPr>
        <w:t>六</w:t>
      </w:r>
      <w:r>
        <w:rPr>
          <w:rFonts w:hint="eastAsia"/>
          <w:color w:val="4D4D4D"/>
          <w:sz w:val="21"/>
          <w:szCs w:val="21"/>
        </w:rPr>
        <w:t>、投标人资格要求：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（1）具有独立承担民事责任的能力；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（2）具有良好的商业信誉和健全的财务会计制度；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（3）具有履行合同所必需的设备和专业技术能力；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（4）有依法缴纳税收和社会保障资金的良好记录；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（5）前三年内，在经营活动中没有重大违法记录；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（6）法律、行政法规规定的其他条件。</w:t>
      </w:r>
    </w:p>
    <w:p>
      <w:pPr>
        <w:widowControl/>
        <w:spacing w:line="420" w:lineRule="atLeast"/>
        <w:ind w:firstLine="420" w:firstLineChars="20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/>
          <w:color w:val="4D4D4D"/>
          <w:szCs w:val="21"/>
        </w:rPr>
        <w:t>（7）</w:t>
      </w:r>
      <w:r>
        <w:rPr>
          <w:rFonts w:hint="eastAsia" w:ascii="宋体" w:hAnsi="宋体" w:eastAsia="宋体" w:cs="宋体"/>
          <w:color w:val="4D4D4D"/>
          <w:kern w:val="0"/>
          <w:szCs w:val="21"/>
        </w:rPr>
        <w:t>厂家授权、个人授权及授权代表身份证复印件。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color w:val="4D4D4D"/>
          <w:kern w:val="0"/>
          <w:szCs w:val="21"/>
        </w:rPr>
        <w:t>、服务项目要求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1、免费为患者提供2小时服务，2小时候后收取适当费用。</w:t>
      </w:r>
    </w:p>
    <w:p>
      <w:pPr>
        <w:widowControl/>
        <w:spacing w:line="420" w:lineRule="atLeast"/>
        <w:ind w:firstLine="42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2、投资方承担轮椅的维护及清洁、消毒工作。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  <w:lang w:val="en-US" w:eastAsia="zh-CN"/>
        </w:rPr>
        <w:t>八</w:t>
      </w:r>
      <w:r>
        <w:rPr>
          <w:rFonts w:hint="eastAsia"/>
          <w:color w:val="4D4D4D"/>
          <w:sz w:val="21"/>
          <w:szCs w:val="21"/>
        </w:rPr>
        <w:t>、投资方报名时间及联系方式等：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报名时间：2022年6月2日至2022年6月</w:t>
      </w:r>
      <w:r>
        <w:rPr>
          <w:rFonts w:hint="eastAsia"/>
          <w:color w:val="4D4D4D"/>
          <w:sz w:val="21"/>
          <w:szCs w:val="21"/>
          <w:lang w:val="en-US" w:eastAsia="zh-CN"/>
        </w:rPr>
        <w:t>9</w:t>
      </w:r>
      <w:r>
        <w:rPr>
          <w:rFonts w:hint="eastAsia"/>
          <w:color w:val="4D4D4D"/>
          <w:sz w:val="21"/>
          <w:szCs w:val="21"/>
        </w:rPr>
        <w:t>日（双休日及法定节假日除外）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上午：08:00-11:30，下午：13:30-17:00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rFonts w:hint="default"/>
          <w:color w:val="4D4D4D"/>
          <w:sz w:val="21"/>
          <w:szCs w:val="21"/>
          <w:lang w:val="en-US"/>
        </w:rPr>
      </w:pPr>
      <w:r>
        <w:rPr>
          <w:rFonts w:hint="eastAsia"/>
          <w:color w:val="4D4D4D"/>
          <w:sz w:val="21"/>
          <w:szCs w:val="21"/>
        </w:rPr>
        <w:t>联系人：俞女士、傅先生   联系电话：0571-8812</w:t>
      </w:r>
      <w:r>
        <w:rPr>
          <w:rFonts w:hint="eastAsia"/>
          <w:color w:val="4D4D4D"/>
          <w:sz w:val="21"/>
          <w:szCs w:val="21"/>
          <w:lang w:val="en-US" w:eastAsia="zh-CN"/>
        </w:rPr>
        <w:t>2139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获取标书时须提交的文件资料：（1）本次公共轮椅在医院内供患者有偿使用的实施方案（含收费标准）；（2）提供的轮椅系正规厂家生产，质量符合国家有关标准，若因轮椅质量问题造成患者或医院相关损害，由投标方承担一切责任，此项须在合同中书面承诺；（3）投资方须无条件服从医院的现场管理；（4）为保障患者利益，医院拟收取投资方轮椅质量及现场服务质量保证金1万元人民币，合同到期后无息退还；（5）法定代表人授权书（原件）；（6）被授权人身份证（复印件）；（7）有效的营业执照副本（法人证书）等复印件（复印件加盖单位公章）；（8）招标文件报名信息表。报名信息至少包含：企业名称、联系人、联系电话等。</w:t>
      </w:r>
    </w:p>
    <w:p>
      <w:pPr>
        <w:pStyle w:val="4"/>
        <w:spacing w:before="0" w:beforeAutospacing="0" w:after="0" w:afterAutospacing="0" w:line="420" w:lineRule="atLeast"/>
        <w:ind w:firstLine="525" w:firstLineChars="25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可将议价文件投送至浙江省肿瘤医院7号楼7103办公室（后勤服务中心）。未报名登记的或在要求提交相应文件的截止时间后送达的相应文件，采购人有权拒收。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rFonts w:hint="default" w:eastAsia="宋体"/>
          <w:color w:val="4D4D4D"/>
          <w:sz w:val="21"/>
          <w:szCs w:val="21"/>
          <w:lang w:val="en-US" w:eastAsia="zh-CN"/>
        </w:rPr>
      </w:pPr>
      <w:r>
        <w:rPr>
          <w:rFonts w:hint="eastAsia"/>
          <w:color w:val="4D4D4D"/>
          <w:sz w:val="21"/>
          <w:szCs w:val="21"/>
          <w:lang w:val="en-US" w:eastAsia="zh-CN"/>
        </w:rPr>
        <w:t>九</w:t>
      </w:r>
      <w:r>
        <w:rPr>
          <w:rFonts w:hint="eastAsia"/>
          <w:color w:val="4D4D4D"/>
          <w:sz w:val="21"/>
          <w:szCs w:val="21"/>
        </w:rPr>
        <w:t>、报名、资料投送截止时间：2022年6月9日</w:t>
      </w:r>
      <w:r>
        <w:rPr>
          <w:rFonts w:hint="eastAsia"/>
          <w:color w:val="4D4D4D"/>
          <w:sz w:val="21"/>
          <w:szCs w:val="21"/>
          <w:lang w:val="en-US" w:eastAsia="zh-CN"/>
        </w:rPr>
        <w:t>17:00</w:t>
      </w:r>
    </w:p>
    <w:p>
      <w:pPr>
        <w:widowControl/>
        <w:spacing w:line="420" w:lineRule="atLeast"/>
        <w:ind w:firstLine="840" w:firstLineChars="400"/>
        <w:jc w:val="lef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/>
          <w:color w:val="4D4D4D"/>
          <w:szCs w:val="21"/>
        </w:rPr>
        <w:t>议价地点及时间：医院另行电话通知。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  <w:lang w:val="en-US" w:eastAsia="zh-CN"/>
        </w:rPr>
        <w:t>十</w:t>
      </w:r>
      <w:r>
        <w:rPr>
          <w:rFonts w:hint="eastAsia"/>
          <w:color w:val="4D4D4D"/>
          <w:sz w:val="21"/>
          <w:szCs w:val="21"/>
        </w:rPr>
        <w:t>、投资保证金：无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十</w:t>
      </w:r>
      <w:r>
        <w:rPr>
          <w:rFonts w:hint="eastAsia"/>
          <w:color w:val="4D4D4D"/>
          <w:sz w:val="21"/>
          <w:szCs w:val="21"/>
          <w:lang w:val="en-US" w:eastAsia="zh-CN"/>
        </w:rPr>
        <w:t>一</w:t>
      </w:r>
      <w:r>
        <w:rPr>
          <w:rFonts w:hint="eastAsia"/>
          <w:color w:val="4D4D4D"/>
          <w:sz w:val="21"/>
          <w:szCs w:val="21"/>
        </w:rPr>
        <w:t>、公告期限：自本公告发布之日起5个工作日。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十</w:t>
      </w:r>
      <w:r>
        <w:rPr>
          <w:rFonts w:hint="eastAsia"/>
          <w:color w:val="4D4D4D"/>
          <w:sz w:val="21"/>
          <w:szCs w:val="21"/>
          <w:lang w:val="en-US" w:eastAsia="zh-CN"/>
        </w:rPr>
        <w:t>二</w:t>
      </w:r>
      <w:r>
        <w:rPr>
          <w:rFonts w:hint="eastAsia"/>
          <w:color w:val="4D4D4D"/>
          <w:sz w:val="21"/>
          <w:szCs w:val="21"/>
        </w:rPr>
        <w:t>、其他事项：本项目为非政府采购项目。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十</w:t>
      </w:r>
      <w:r>
        <w:rPr>
          <w:rFonts w:hint="eastAsia"/>
          <w:color w:val="4D4D4D"/>
          <w:sz w:val="21"/>
          <w:szCs w:val="21"/>
          <w:lang w:val="en-US" w:eastAsia="zh-CN"/>
        </w:rPr>
        <w:t>三</w:t>
      </w:r>
      <w:r>
        <w:rPr>
          <w:rFonts w:hint="eastAsia"/>
          <w:color w:val="4D4D4D"/>
          <w:sz w:val="21"/>
          <w:szCs w:val="21"/>
        </w:rPr>
        <w:t>、★开标后需提交电子版标书一份。</w:t>
      </w:r>
    </w:p>
    <w:p>
      <w:pPr>
        <w:pStyle w:val="4"/>
        <w:spacing w:before="0" w:beforeAutospacing="0" w:after="0" w:afterAutospacing="0" w:line="420" w:lineRule="atLeast"/>
        <w:ind w:firstLine="420"/>
        <w:jc w:val="left"/>
        <w:rPr>
          <w:color w:val="4D4D4D"/>
          <w:sz w:val="21"/>
          <w:szCs w:val="21"/>
        </w:rPr>
      </w:pPr>
      <w:r>
        <w:rPr>
          <w:rFonts w:hint="eastAsia"/>
          <w:color w:val="4D4D4D"/>
          <w:sz w:val="21"/>
          <w:szCs w:val="21"/>
        </w:rPr>
        <w:t>十</w:t>
      </w:r>
      <w:r>
        <w:rPr>
          <w:rFonts w:hint="eastAsia"/>
          <w:color w:val="4D4D4D"/>
          <w:sz w:val="21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/>
          <w:color w:val="4D4D4D"/>
          <w:sz w:val="21"/>
          <w:szCs w:val="21"/>
        </w:rPr>
        <w:t>、★根据疫情防控制度变化，中高风险地区投标人进入医院需提供48小时核酸检测阴性报告。</w:t>
      </w:r>
    </w:p>
    <w:p>
      <w:pPr>
        <w:widowControl/>
        <w:spacing w:line="420" w:lineRule="atLeast"/>
        <w:ind w:firstLine="420"/>
        <w:jc w:val="right"/>
        <w:rPr>
          <w:rFonts w:ascii="宋体" w:hAnsi="宋体" w:eastAsia="宋体" w:cs="宋体"/>
          <w:color w:val="4D4D4D"/>
          <w:kern w:val="0"/>
          <w:szCs w:val="21"/>
        </w:rPr>
      </w:pPr>
      <w:r>
        <w:rPr>
          <w:rFonts w:hint="eastAsia" w:ascii="宋体" w:hAnsi="宋体" w:eastAsia="宋体" w:cs="宋体"/>
          <w:color w:val="4D4D4D"/>
          <w:kern w:val="0"/>
          <w:szCs w:val="21"/>
        </w:rPr>
        <w:t>2022年6月2日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NjFhZWQxYWI2NzQ3OGVmZmJiMzFkN2MyYzFkY2YifQ=="/>
  </w:docVars>
  <w:rsids>
    <w:rsidRoot w:val="00BF4B18"/>
    <w:rsid w:val="00031C50"/>
    <w:rsid w:val="000375BA"/>
    <w:rsid w:val="00093AEA"/>
    <w:rsid w:val="001032BD"/>
    <w:rsid w:val="00326911"/>
    <w:rsid w:val="00357C9B"/>
    <w:rsid w:val="003B41D9"/>
    <w:rsid w:val="003C2325"/>
    <w:rsid w:val="005A29D4"/>
    <w:rsid w:val="005D7C90"/>
    <w:rsid w:val="00655447"/>
    <w:rsid w:val="00694E62"/>
    <w:rsid w:val="00855FD3"/>
    <w:rsid w:val="00870B58"/>
    <w:rsid w:val="009617A7"/>
    <w:rsid w:val="00984733"/>
    <w:rsid w:val="00A220E9"/>
    <w:rsid w:val="00A26365"/>
    <w:rsid w:val="00A3045D"/>
    <w:rsid w:val="00AC5372"/>
    <w:rsid w:val="00B2634E"/>
    <w:rsid w:val="00BE6F1C"/>
    <w:rsid w:val="00BF4B18"/>
    <w:rsid w:val="00D4288E"/>
    <w:rsid w:val="00D479ED"/>
    <w:rsid w:val="00DB4D49"/>
    <w:rsid w:val="00E77CBC"/>
    <w:rsid w:val="21270336"/>
    <w:rsid w:val="64EC3469"/>
    <w:rsid w:val="6CE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987</Words>
  <Characters>1040</Characters>
  <Lines>7</Lines>
  <Paragraphs>2</Paragraphs>
  <TotalTime>111</TotalTime>
  <ScaleCrop>false</ScaleCrop>
  <LinksUpToDate>false</LinksUpToDate>
  <CharactersWithSpaces>1043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2022-06-01T00:17:00Z</dcterms:created>
  <dc:creator>lenovo</dc:creator>
  <cp:lastModifiedBy>Allen</cp:lastModifiedBy>
  <cp:lastPrinted>2022-06-02T05:50:34Z</cp:lastPrinted>
  <dcterms:modified xsi:type="dcterms:W3CDTF">2022-06-02T05:53:00Z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352A39F6E1154310869087239ADA2F75</vt:lpwstr>
  </property>
</Properties>
</file>