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浙江省肿瘤医院病理科摩尔超纯水机维保议价公告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一、采购单位：浙江省肿瘤医院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病理科摩尔超纯水机维保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三、采购内容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及要求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病理科摩尔超纯水机（基因型1820b）两年常规维保及更换耗材（详见下表）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两年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预算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不超过2.2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；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24"/>
        <w:gridCol w:w="2644"/>
        <w:gridCol w:w="959"/>
        <w:gridCol w:w="1097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耗材名称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价格(元)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szCs w:val="21"/>
              </w:rPr>
            </w:pPr>
            <w:r>
              <w:rPr>
                <w:rFonts w:hint="eastAsia"/>
                <w:szCs w:val="21"/>
              </w:rPr>
              <w:t>一级过滤滤芯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Mol cot10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二级过滤滤芯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Mol gac10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四级过滤滤芯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Mol pp10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反渗透膜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MolfilmRo75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纯化柱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Mol Mp4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超纯化柱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l Mu1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ind w:firstLine="205" w:firstLineChars="9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服务费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两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70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供应方提供耗材是全新的、未使用过的。在质量保证期内提供免费维修或更换有缺陷的耗品。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送货上门，费用供方承担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四、投标人资质要求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1、投标单位须具备合法的独立法人经营资质；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2、投标单位必须提供企业的《营业执照》；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3、所有证照均需齐全、在有效时间内、且无超范围经营现象；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4、厂家授权、个人授权及授权代表身份证复印件；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五、注意事项：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1、请有意参与的单位与我所联系勘查现场；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2、报价文件需包含具体的报价清单、材料明细说明。报价文件密封，一式三份。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六、议价具体时间、地点另行通知。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叶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老师                 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电话：0571-88122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529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浙江省肿瘤医院行政楼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</w:rPr>
        <w:t>405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递交议价文件截止时间：2022年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）17：00，逾期不再接受任何形式的报名。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510" w:firstLineChars="31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202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000000"/>
    <w:rsid w:val="03627FE1"/>
    <w:rsid w:val="1DBE0361"/>
    <w:rsid w:val="37454F41"/>
    <w:rsid w:val="57E81FA8"/>
    <w:rsid w:val="58E527EA"/>
    <w:rsid w:val="7E103044"/>
    <w:rsid w:val="7F0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518</Characters>
  <Lines>0</Lines>
  <Paragraphs>0</Paragraphs>
  <TotalTime>15</TotalTime>
  <ScaleCrop>false</ScaleCrop>
  <LinksUpToDate>false</LinksUpToDate>
  <CharactersWithSpaces>546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2021-01-29T02:14:00Z</dcterms:created>
  <dc:creator>HZYIJI</dc:creator>
  <cp:lastModifiedBy>Allen</cp:lastModifiedBy>
  <cp:lastPrinted>2021-03-15T00:41:00Z</cp:lastPrinted>
  <dcterms:modified xsi:type="dcterms:W3CDTF">2022-05-30T06:05:40Z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73AE0AEF350549228686B8401F74BADF</vt:lpwstr>
  </property>
</Properties>
</file>