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default" w:ascii="宋体" w:hAnsi="宋体" w:eastAsia="宋体" w:cs="宋体"/>
          <w:sz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  <w:r>
        <w:rPr>
          <w:rFonts w:hint="eastAsia" w:ascii="宋体" w:hAnsi="宋体" w:cs="宋体"/>
          <w:sz w:val="48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液氧管道采购项目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十二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浙江省肿瘤医院液氧管道采购项目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一、项目名称和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供应商资格条件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项目名称：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浙江省肿瘤医院液氧管道采购项目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供应商资格条件：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符合《中华人民共和国政府采购法》第二十二条规定条件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公司具有独立的维保能力且信誉良好；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（3）本项目不接受联合体议价；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（4）公司需具备管道工程施工资质。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二、服务内容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1.供应商应按采购人要求提供液氧管路材料及安装。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2.具体规格尺寸见清单。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报价方式</w:t>
      </w:r>
    </w:p>
    <w:p>
      <w:pPr>
        <w:jc w:val="center"/>
        <w:rPr>
          <w:rFonts w:hint="eastAsia" w:ascii="华文细黑" w:hAnsi="华文细黑" w:eastAsia="华文细黑" w:cs="华文细黑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kern w:val="2"/>
          <w:sz w:val="24"/>
          <w:szCs w:val="24"/>
          <w:lang w:val="en-US" w:eastAsia="zh-CN"/>
        </w:rPr>
        <w:t>浙江省肿瘤医院</w:t>
      </w:r>
      <w:bookmarkStart w:id="0" w:name="_GoBack"/>
      <w:bookmarkEnd w:id="0"/>
      <w:r>
        <w:rPr>
          <w:rFonts w:hint="eastAsia" w:ascii="华文细黑" w:hAnsi="华文细黑" w:eastAsia="华文细黑" w:cs="华文细黑"/>
          <w:color w:val="auto"/>
          <w:kern w:val="2"/>
          <w:sz w:val="24"/>
          <w:szCs w:val="24"/>
          <w:lang w:val="en-US" w:eastAsia="zh-CN"/>
        </w:rPr>
        <w:t>液氧管道采购报价清单</w:t>
      </w:r>
    </w:p>
    <w:tbl>
      <w:tblPr>
        <w:tblStyle w:val="10"/>
        <w:tblpPr w:leftFromText="180" w:rightFromText="180" w:vertAnchor="text" w:horzAnchor="page" w:tblpX="1053" w:tblpY="259"/>
        <w:tblOverlap w:val="never"/>
        <w:tblW w:w="961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2088"/>
        <w:gridCol w:w="2237"/>
        <w:gridCol w:w="600"/>
        <w:gridCol w:w="550"/>
        <w:gridCol w:w="832"/>
        <w:gridCol w:w="1279"/>
        <w:gridCol w:w="16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61"/>
              <w:ind w:left="23" w:right="-15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序号</w:t>
            </w:r>
          </w:p>
        </w:tc>
        <w:tc>
          <w:tcPr>
            <w:tcW w:w="2088" w:type="dxa"/>
            <w:vAlign w:val="center"/>
          </w:tcPr>
          <w:p>
            <w:pPr>
              <w:pStyle w:val="16"/>
              <w:spacing w:before="161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</w:rPr>
              <w:t>配件名称/</w:t>
            </w:r>
            <w:r>
              <w:rPr>
                <w:rFonts w:hint="eastAsia"/>
                <w:sz w:val="24"/>
                <w:lang w:val="en-US" w:eastAsia="zh-CN"/>
              </w:rPr>
              <w:t>型号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spacing w:before="161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型号</w:t>
            </w:r>
          </w:p>
        </w:tc>
        <w:tc>
          <w:tcPr>
            <w:tcW w:w="600" w:type="dxa"/>
            <w:vAlign w:val="center"/>
          </w:tcPr>
          <w:p>
            <w:pPr>
              <w:pStyle w:val="16"/>
              <w:spacing w:before="161"/>
              <w:jc w:val="center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550" w:type="dxa"/>
            <w:vAlign w:val="center"/>
          </w:tcPr>
          <w:p>
            <w:pPr>
              <w:pStyle w:val="16"/>
              <w:spacing w:before="161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spacing w:before="161"/>
              <w:jc w:val="center"/>
              <w:rPr>
                <w:sz w:val="24"/>
              </w:rPr>
            </w:pPr>
            <w:r>
              <w:rPr>
                <w:sz w:val="24"/>
              </w:rPr>
              <w:t>单价</w:t>
            </w:r>
          </w:p>
        </w:tc>
        <w:tc>
          <w:tcPr>
            <w:tcW w:w="1279" w:type="dxa"/>
            <w:vAlign w:val="center"/>
          </w:tcPr>
          <w:p>
            <w:pPr>
              <w:pStyle w:val="16"/>
              <w:spacing w:before="161"/>
              <w:jc w:val="center"/>
              <w:rPr>
                <w:sz w:val="24"/>
              </w:rPr>
            </w:pPr>
            <w:r>
              <w:rPr>
                <w:sz w:val="24"/>
              </w:rPr>
              <w:t>金额</w:t>
            </w:r>
          </w:p>
        </w:tc>
        <w:tc>
          <w:tcPr>
            <w:tcW w:w="1625" w:type="dxa"/>
            <w:vAlign w:val="center"/>
          </w:tcPr>
          <w:p>
            <w:pPr>
              <w:pStyle w:val="16"/>
              <w:spacing w:before="161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27"/>
              <w:ind w:left="3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DN40无缝不锈钢管道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ind w:left="4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304不锈钢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100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米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ind w:left="14"/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"/>
              <w:ind w:left="22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16"/>
              <w:ind w:left="41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壁厚不小于3mm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27"/>
              <w:ind w:left="3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>无缝不锈钢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弯头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ind w:left="4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304不锈钢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15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只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ind w:left="14"/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"/>
              <w:ind w:left="21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16"/>
              <w:ind w:left="4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27"/>
              <w:ind w:left="3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铜制活接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ind w:left="40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只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ind w:left="14"/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"/>
              <w:ind w:left="21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16"/>
              <w:ind w:left="4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27"/>
              <w:ind w:left="3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不锈钢球阀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ind w:left="40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304不锈钢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1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只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ind w:left="14"/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"/>
              <w:ind w:left="21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16"/>
              <w:spacing w:before="0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27"/>
              <w:ind w:left="3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DN80过路套管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ind w:left="40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304不锈钢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50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米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ind w:left="14"/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"/>
              <w:ind w:left="22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16"/>
              <w:spacing w:before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壁厚不小于</w:t>
            </w:r>
          </w:p>
          <w:p>
            <w:pPr>
              <w:pStyle w:val="16"/>
              <w:spacing w:before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3mm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27"/>
              <w:ind w:left="35"/>
              <w:jc w:val="center"/>
              <w:rPr>
                <w:rFonts w:hint="default" w:ascii="Times New Roman" w:eastAsia="宋体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w w:val="99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>吹扫、试压、维护及液氧停汽保障服务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ind w:left="40" w:leftChars="0"/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>1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>项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ind w:left="14"/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"/>
              <w:ind w:left="22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16"/>
              <w:spacing w:before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包含材料安装前及完成后的所有维护、调试等服务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6712" w:type="dxa"/>
            <w:gridSpan w:val="6"/>
            <w:vAlign w:val="center"/>
          </w:tcPr>
          <w:p>
            <w:pPr>
              <w:pStyle w:val="16"/>
              <w:ind w:left="14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合计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pStyle w:val="16"/>
              <w:ind w:left="41" w:firstLine="1200" w:firstLineChars="5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lang w:val="en-US" w:eastAsia="zh-CN"/>
              </w:rPr>
              <w:t>元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注：1.本次报价包含一切税费、运杂费、保险费、装卸落地费、保管费、节假日加班费、仓储费、二次搬运费（搬运至各区域所发生的全部费用）、人员食宿交通、专用工具费（若有）、安装费及完成本项目的可能涉及的所有费用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  <w:tab w:val="clear" w:pos="312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本项目最高限价人民币4万元；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  <w:tab w:val="clear" w:pos="312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具体工程量以审计为准，价格参照投标约定；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  <w:tab w:val="clear" w:pos="312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安装人员需具备特种设备作业证。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、响应文件编制要求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响应文件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包含报价、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技术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商务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资料不得少于叁份；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报价文件至少应包括以下内容（均需加盖公章）：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按本文件表格内所列内容报价；（2）采购到货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响应周期及相应优惠条件等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商务文件至少应包括以下内容：证明其为合格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和所提供的为合格产品的有关资格证明文件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若适用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文件要求提供的其他资料等（均需加盖公章）：（1）法人授权委托书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附件1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（2）法定代表人及受委托人的身份证复印件；（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）企业法人营业执照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复印件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）主要业绩证明；（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认为需要的其他商务文件或说明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技术文件至少应包括以下内容：针对本项目的技术和服务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方案，招标文件要求提供的其他资料等（均需加盖公章）：（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应提供的技术资料；（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需要说明的其他文件和说明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截止时间、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时间及地点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文件截止时间：20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01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07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五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），逾期不再接受任何形式的报名。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时间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及地点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院方另行通知，</w:t>
      </w:r>
      <w:r>
        <w:rPr>
          <w:rFonts w:hint="eastAsia" w:ascii="华文细黑" w:hAnsi="华文细黑" w:eastAsia="华文细黑" w:cs="华文细黑"/>
          <w:color w:val="FF0000"/>
          <w:sz w:val="24"/>
          <w:szCs w:val="24"/>
          <w:lang w:val="en-US" w:eastAsia="zh-CN"/>
        </w:rPr>
        <w:t>请投标单位在标书上写明投标负责人及联系方式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地点：浙江省肿瘤医院行政楼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4. 采用快递方式递交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文件，必须对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文件进行密封并在密封处加盖公章，快递费用由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单位自理，不接受到付件。邮寄地址：杭州市拱墅区半山东路1号浙江省肿瘤医院行政楼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5.★开标后需提交电子版标书一份。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6.★根据疫情防控制度变化，中高风险地区投标人进入医院需提供48小时核酸检测阴性报告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、联系方式：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地址：杭州市拱墅区半山东路1号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联系方式：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联系人：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先生    联系电话：0571-8812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2529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浙江省肿瘤医院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   2021年12月31日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jc w:val="right"/>
        <w:rPr>
          <w:rFonts w:hint="eastAsia"/>
          <w:sz w:val="28"/>
          <w:szCs w:val="28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068CB9"/>
    <w:multiLevelType w:val="singleLevel"/>
    <w:tmpl w:val="0D068CB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73DD190"/>
    <w:multiLevelType w:val="singleLevel"/>
    <w:tmpl w:val="273DD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EC3CE1"/>
    <w:rsid w:val="063208CF"/>
    <w:rsid w:val="07C904D2"/>
    <w:rsid w:val="07CD72E2"/>
    <w:rsid w:val="0854225F"/>
    <w:rsid w:val="08F107BA"/>
    <w:rsid w:val="09AC7B34"/>
    <w:rsid w:val="0A1D66DF"/>
    <w:rsid w:val="0D43052A"/>
    <w:rsid w:val="0E3C7782"/>
    <w:rsid w:val="1071318D"/>
    <w:rsid w:val="109848C5"/>
    <w:rsid w:val="10B04510"/>
    <w:rsid w:val="125146D4"/>
    <w:rsid w:val="133E55D2"/>
    <w:rsid w:val="13A433D5"/>
    <w:rsid w:val="13AA5AD0"/>
    <w:rsid w:val="13D80718"/>
    <w:rsid w:val="185F3A03"/>
    <w:rsid w:val="186E039E"/>
    <w:rsid w:val="1A611A87"/>
    <w:rsid w:val="1AE2747C"/>
    <w:rsid w:val="1AE94B8D"/>
    <w:rsid w:val="1C602D60"/>
    <w:rsid w:val="1D1B4069"/>
    <w:rsid w:val="1E755027"/>
    <w:rsid w:val="1F956560"/>
    <w:rsid w:val="20302E7A"/>
    <w:rsid w:val="219A4E0B"/>
    <w:rsid w:val="25F76C1E"/>
    <w:rsid w:val="261A3D2C"/>
    <w:rsid w:val="26212EF7"/>
    <w:rsid w:val="26A055F1"/>
    <w:rsid w:val="271577AD"/>
    <w:rsid w:val="27622B4F"/>
    <w:rsid w:val="27FA485B"/>
    <w:rsid w:val="286F4FA4"/>
    <w:rsid w:val="2A5965E2"/>
    <w:rsid w:val="2BF96F6F"/>
    <w:rsid w:val="2D282DE6"/>
    <w:rsid w:val="2D6B50D0"/>
    <w:rsid w:val="2D8B46D5"/>
    <w:rsid w:val="2DDD6F61"/>
    <w:rsid w:val="329763A8"/>
    <w:rsid w:val="3453352E"/>
    <w:rsid w:val="347D0A86"/>
    <w:rsid w:val="353324D4"/>
    <w:rsid w:val="36203B2D"/>
    <w:rsid w:val="3679596C"/>
    <w:rsid w:val="38EF7149"/>
    <w:rsid w:val="38FC7F3D"/>
    <w:rsid w:val="3A140A17"/>
    <w:rsid w:val="3AB103B1"/>
    <w:rsid w:val="3B97567C"/>
    <w:rsid w:val="3CFB3A83"/>
    <w:rsid w:val="3D3A3B9C"/>
    <w:rsid w:val="3D63623D"/>
    <w:rsid w:val="3E1F7478"/>
    <w:rsid w:val="40306162"/>
    <w:rsid w:val="415E7867"/>
    <w:rsid w:val="41DB4835"/>
    <w:rsid w:val="421F1373"/>
    <w:rsid w:val="42AF4681"/>
    <w:rsid w:val="42D206C7"/>
    <w:rsid w:val="433F7B6D"/>
    <w:rsid w:val="43587E57"/>
    <w:rsid w:val="462E1EC4"/>
    <w:rsid w:val="49075482"/>
    <w:rsid w:val="49D32A72"/>
    <w:rsid w:val="4A437485"/>
    <w:rsid w:val="4A811BF3"/>
    <w:rsid w:val="4AAC6732"/>
    <w:rsid w:val="4BF608AA"/>
    <w:rsid w:val="4E8906A9"/>
    <w:rsid w:val="4EF85C58"/>
    <w:rsid w:val="506003A9"/>
    <w:rsid w:val="507E01D9"/>
    <w:rsid w:val="533A7362"/>
    <w:rsid w:val="53BF0769"/>
    <w:rsid w:val="54A17A22"/>
    <w:rsid w:val="57E906EE"/>
    <w:rsid w:val="58A92678"/>
    <w:rsid w:val="5AA2310A"/>
    <w:rsid w:val="5C8457CD"/>
    <w:rsid w:val="5DD328C1"/>
    <w:rsid w:val="5EAF138F"/>
    <w:rsid w:val="5F9F1294"/>
    <w:rsid w:val="5FA54E79"/>
    <w:rsid w:val="600E7E56"/>
    <w:rsid w:val="6031407E"/>
    <w:rsid w:val="623C44CF"/>
    <w:rsid w:val="62467BC8"/>
    <w:rsid w:val="6289537A"/>
    <w:rsid w:val="63A96F59"/>
    <w:rsid w:val="63BA1CAA"/>
    <w:rsid w:val="644841BC"/>
    <w:rsid w:val="64C17567"/>
    <w:rsid w:val="67564F5E"/>
    <w:rsid w:val="67832C8C"/>
    <w:rsid w:val="67854C12"/>
    <w:rsid w:val="69E34B52"/>
    <w:rsid w:val="6ADF4DE8"/>
    <w:rsid w:val="6CD00CFC"/>
    <w:rsid w:val="708624B7"/>
    <w:rsid w:val="73B41659"/>
    <w:rsid w:val="740A5DBF"/>
    <w:rsid w:val="748D723C"/>
    <w:rsid w:val="749F74E9"/>
    <w:rsid w:val="76A809F9"/>
    <w:rsid w:val="77130D29"/>
    <w:rsid w:val="78D941C0"/>
    <w:rsid w:val="795C315F"/>
    <w:rsid w:val="79D51966"/>
    <w:rsid w:val="7D161986"/>
    <w:rsid w:val="7EEC0AEA"/>
    <w:rsid w:val="7F3F2DD9"/>
    <w:rsid w:val="7FA23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正文2"/>
    <w:basedOn w:val="1"/>
    <w:qFormat/>
    <w:uiPriority w:val="0"/>
    <w:pPr>
      <w:spacing w:before="156" w:beforeLines="0" w:line="360" w:lineRule="auto"/>
      <w:ind w:firstLine="510" w:firstLineChars="200"/>
    </w:pPr>
    <w:rPr>
      <w:sz w:val="24"/>
      <w:szCs w:val="20"/>
    </w:rPr>
  </w:style>
  <w:style w:type="paragraph" w:customStyle="1" w:styleId="16">
    <w:name w:val="Table Paragraph"/>
    <w:basedOn w:val="1"/>
    <w:qFormat/>
    <w:uiPriority w:val="1"/>
    <w:pPr>
      <w:spacing w:before="107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Lenovo</cp:lastModifiedBy>
  <cp:lastPrinted>2021-12-31T08:22:00Z</cp:lastPrinted>
  <dcterms:modified xsi:type="dcterms:W3CDTF">2021-12-31T08:33:28Z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0E15C54F38EA46E59CC1A1CD195FCEE2</vt:lpwstr>
  </property>
</Properties>
</file>