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48"/>
          <w:szCs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/>
          <w:color w:val="auto"/>
          <w:sz w:val="48"/>
          <w:szCs w:val="48"/>
          <w:u w:val="single"/>
          <w:lang w:eastAsia="zh-CN"/>
        </w:rPr>
        <w:t>浙江省肿瘤</w:t>
      </w:r>
      <w:r>
        <w:rPr>
          <w:rFonts w:hint="eastAsia" w:ascii="宋体" w:hAnsi="宋体" w:cs="宋体"/>
          <w:b/>
          <w:color w:val="auto"/>
          <w:sz w:val="48"/>
          <w:szCs w:val="48"/>
          <w:u w:val="single"/>
          <w:lang w:eastAsia="zh-CN"/>
        </w:rPr>
        <w:t>医院医疗废物集中称重感应式终端采购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u w:val="single"/>
          <w:lang w:eastAsia="zh-CN"/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捌</w:t>
      </w: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21" w:hanging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浙江省肿瘤医院</w:t>
      </w:r>
      <w:r>
        <w:rPr>
          <w:rFonts w:hint="eastAsia" w:ascii="宋体" w:hAnsi="宋体" w:eastAsia="宋体" w:cs="宋体"/>
          <w:b/>
          <w:sz w:val="32"/>
          <w:szCs w:val="32"/>
        </w:rPr>
        <w:t>医疗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废物集中称重感应式终端采购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根据杭卫发﹝2021﹞39号《关于调整医疗机构医疗废物收集转运容器的通知》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更换120升转运箱和240升转运桶，需在医废总暂存间安装地磅称重，实现科室产废溯源，通过移动网络实时上传省市卫生监督所医疗废物智慧管理云平台，从而实现医疗废物全过程信息化监管，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我院拟采取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院内议价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方式，完成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医疗废物集中称重感应式终端采购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医疗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废物集中称重感应式终端采购项目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供应商资格条件：符合《中华人民共和国政府采购法》第二十二条规定条件，必须具备本次招标服务的经营资质；近三年内有从事上述项目经营的业绩。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本项目不接受联合体议价。</w:t>
      </w: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服务内容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-6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cs="宋体"/>
          <w:bCs/>
          <w:sz w:val="24"/>
          <w:szCs w:val="24"/>
        </w:rPr>
        <w:t>单位区域内产生的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医疗废物，供应商需通过移动终端采集医疗废物种类、数量、重量、收集、交接、转运、出入库等数据，通过移动网络实时上传省市卫生监督所医疗废物智慧管理平台。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-60" w:leftChars="0" w:right="0" w:rightChars="0" w:firstLine="480" w:firstLineChars="0"/>
        <w:jc w:val="both"/>
        <w:textAlignment w:val="auto"/>
        <w:outlineLvl w:val="9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保证所供设备是全新的、未使用过的，并符合国家有关标准、制造厂标准及合同技术标准要求。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-6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提供设备及配套软件等相关设施的售后运行维护服务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3年，质保期3年内免费更换零配件。免费对采购方使用人员进行相关培训，确保甲方使用人员的正确操作</w:t>
      </w:r>
      <w:r>
        <w:rPr>
          <w:rFonts w:hint="eastAsia" w:ascii="宋体" w:hAnsi="宋体" w:cs="宋体"/>
          <w:bCs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价格/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医疗废物集中称重感应式终端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cs="宋体"/>
          <w:bCs/>
          <w:sz w:val="24"/>
          <w:szCs w:val="24"/>
        </w:rPr>
        <w:t>费用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包含设备费用、维护费用、耗材等所有相关费用。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响应文件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包含报价文件。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投标企业法人授权委托书；（2）企业法人营业执照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受委托人的身份证复印件；（4）所有资质及认证文件。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截止时间、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递交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文件截止时间：20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8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日（周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地点：浙江省肿瘤医院行政楼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 采用快递方式递交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文件，必须对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钱工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联系电话：0571-8812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2532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8668B"/>
    <w:multiLevelType w:val="singleLevel"/>
    <w:tmpl w:val="A28866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B6CCC3"/>
    <w:multiLevelType w:val="singleLevel"/>
    <w:tmpl w:val="F0B6CCC3"/>
    <w:lvl w:ilvl="0" w:tentative="0">
      <w:start w:val="1"/>
      <w:numFmt w:val="decimal"/>
      <w:suff w:val="nothing"/>
      <w:lvlText w:val="%1．"/>
      <w:lvlJc w:val="left"/>
      <w:pPr>
        <w:ind w:left="-60" w:firstLine="400"/>
      </w:pPr>
      <w:rPr>
        <w:rFonts w:hint="default"/>
      </w:rPr>
    </w:lvl>
  </w:abstractNum>
  <w:abstractNum w:abstractNumId="2">
    <w:nsid w:val="10629E8D"/>
    <w:multiLevelType w:val="singleLevel"/>
    <w:tmpl w:val="10629E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F3D"/>
    <w:rsid w:val="03EC3CE1"/>
    <w:rsid w:val="063208CF"/>
    <w:rsid w:val="07C904D2"/>
    <w:rsid w:val="07CD72E2"/>
    <w:rsid w:val="084E5EFE"/>
    <w:rsid w:val="0854225F"/>
    <w:rsid w:val="09AC7B34"/>
    <w:rsid w:val="0A1D66DF"/>
    <w:rsid w:val="0D43052A"/>
    <w:rsid w:val="109848C5"/>
    <w:rsid w:val="10B04510"/>
    <w:rsid w:val="133E55D2"/>
    <w:rsid w:val="13AA5AD0"/>
    <w:rsid w:val="186E039E"/>
    <w:rsid w:val="199B22BF"/>
    <w:rsid w:val="1AE2747C"/>
    <w:rsid w:val="1AE94B8D"/>
    <w:rsid w:val="1C602D60"/>
    <w:rsid w:val="1D1B4069"/>
    <w:rsid w:val="1E755027"/>
    <w:rsid w:val="20B95851"/>
    <w:rsid w:val="23D83CD0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55D7A3D"/>
    <w:rsid w:val="38BC631C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4C837C9"/>
    <w:rsid w:val="47A60CA3"/>
    <w:rsid w:val="49075482"/>
    <w:rsid w:val="49D32A72"/>
    <w:rsid w:val="4A437485"/>
    <w:rsid w:val="4AAC6732"/>
    <w:rsid w:val="4E8906A9"/>
    <w:rsid w:val="507E01D9"/>
    <w:rsid w:val="54A17A22"/>
    <w:rsid w:val="57E906EE"/>
    <w:rsid w:val="58A92678"/>
    <w:rsid w:val="5AA2310A"/>
    <w:rsid w:val="5D3C0DC3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8551E1"/>
    <w:rsid w:val="69E34B52"/>
    <w:rsid w:val="6AA67F60"/>
    <w:rsid w:val="6ADF4DE8"/>
    <w:rsid w:val="6B2F3F40"/>
    <w:rsid w:val="72617797"/>
    <w:rsid w:val="73B41659"/>
    <w:rsid w:val="740A5DBF"/>
    <w:rsid w:val="749F74E9"/>
    <w:rsid w:val="78D941C0"/>
    <w:rsid w:val="795C315F"/>
    <w:rsid w:val="79D51966"/>
    <w:rsid w:val="7D161986"/>
    <w:rsid w:val="7EEC0AEA"/>
    <w:rsid w:val="7F3F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Poppy</cp:lastModifiedBy>
  <cp:lastPrinted>2021-08-23T01:48:07Z</cp:lastPrinted>
  <dcterms:modified xsi:type="dcterms:W3CDTF">2021-08-23T01:54:22Z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2BF00863365E416885E485841E734983</vt:lpwstr>
  </property>
</Properties>
</file>