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浙江省肿瘤医院华数电视服务项目单一来源议价采购公告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我院拟采取单一来源议价采购方式，完成与华数传媒网络有限公司签订一年的服务合作协议，特此将有关事项公告如下：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一、报价方式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89"/>
        <w:gridCol w:w="309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89" w:type="dxa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机顶盒数量（台）</w:t>
            </w:r>
          </w:p>
        </w:tc>
        <w:tc>
          <w:tcPr>
            <w:tcW w:w="309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服务费单价（元/月/台）</w:t>
            </w:r>
          </w:p>
        </w:tc>
        <w:tc>
          <w:tcPr>
            <w:tcW w:w="284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服务费合价（元/年/台）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89" w:type="dxa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 w:firstLine="721" w:firstLineChars="300"/>
              <w:jc w:val="both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3092" w:type="dxa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一年投标总价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（人民币大写）人民币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元整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 w:firstLine="2400" w:firstLineChars="100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（人民币小写）¥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供应商资格条件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符合《中华人民共和国政府采购法》第二十二条规定条件；必须具备本次招标货物或服务的经营资质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。</w:t>
      </w:r>
    </w:p>
    <w:p>
      <w:pPr>
        <w:pStyle w:val="5"/>
        <w:tabs>
          <w:tab w:val="left" w:pos="0"/>
        </w:tabs>
        <w:wordWrap w:val="0"/>
        <w:spacing w:after="0" w:line="48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  <w:lang w:eastAsia="zh-CN"/>
        </w:rPr>
        <w:t>三</w:t>
      </w: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、响应文件编制要求</w:t>
      </w:r>
    </w:p>
    <w:p>
      <w:pPr>
        <w:pStyle w:val="5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包含</w:t>
      </w:r>
      <w:r>
        <w:rPr>
          <w:rFonts w:hint="eastAsia" w:ascii="华文细黑" w:hAnsi="华文细黑" w:eastAsia="华文细黑" w:cs="华文细黑"/>
          <w:sz w:val="24"/>
          <w:szCs w:val="24"/>
        </w:rPr>
        <w:t>报价文件。</w:t>
      </w:r>
    </w:p>
    <w:p>
      <w:pPr>
        <w:pStyle w:val="5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报价文件至少应包括以下内容（均需加盖公章）（1）投标企业法人授权委托书；（2）受委托人的身份证复印件；（3）企业法人营业执照；（4）所有资质及认证文件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四、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报价要求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本次报价总价不得超过四万六千元，超过四万六千元作无效标处理。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、合同签订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中标人须在7个工作日内，与我院签订采购合同，否则，将视为自动放弃本项目的所有权利，取消中标资格。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3. 中标人若拖延、拒签合同的,将取消中标资格。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、付款方式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按合同约定付款，付款以转账支票形式支付。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21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五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八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 2021年5月14日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br w:type="page"/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461F"/>
    <w:rsid w:val="07BB2302"/>
    <w:rsid w:val="59642B4B"/>
    <w:rsid w:val="6B1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Martin</cp:lastModifiedBy>
  <cp:lastPrinted>2021-05-14T08:16:14Z</cp:lastPrinted>
  <dcterms:modified xsi:type="dcterms:W3CDTF">2021-05-14T08:35:48Z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8642ABF8616C48CBBC5000209A71B45C</vt:lpwstr>
  </property>
</Properties>
</file>