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F22" w:rsidRDefault="00B81F22">
      <w:pPr>
        <w:jc w:val="center"/>
        <w:rPr>
          <w:rFonts w:ascii="宋体" w:hAnsi="宋体" w:cs="宋体"/>
          <w:sz w:val="84"/>
          <w14:shadow w14:blurRad="50800" w14:dist="38100" w14:dir="2700000" w14:sx="100000" w14:sy="100000" w14:kx="0" w14:ky="0" w14:algn="tl">
            <w14:srgbClr w14:val="000000">
              <w14:alpha w14:val="60000"/>
            </w14:srgbClr>
          </w14:shadow>
        </w:rPr>
      </w:pPr>
    </w:p>
    <w:p w:rsidR="00B81F22" w:rsidRDefault="00B81F22">
      <w:pPr>
        <w:jc w:val="center"/>
        <w:rPr>
          <w:rFonts w:ascii="宋体" w:hAnsi="宋体" w:cs="宋体"/>
          <w:sz w:val="84"/>
          <w14:shadow w14:blurRad="50800" w14:dist="38100" w14:dir="2700000" w14:sx="100000" w14:sy="100000" w14:kx="0" w14:ky="0" w14:algn="tl">
            <w14:srgbClr w14:val="000000">
              <w14:alpha w14:val="60000"/>
            </w14:srgbClr>
          </w14:shadow>
        </w:rPr>
      </w:pPr>
    </w:p>
    <w:p w:rsidR="00B81F22" w:rsidRDefault="00E17D1D">
      <w:pPr>
        <w:jc w:val="center"/>
        <w:rPr>
          <w:rFonts w:ascii="宋体" w:hAnsi="宋体" w:cs="宋体"/>
          <w:sz w:val="84"/>
          <w14:shadow w14:blurRad="50800" w14:dist="38100" w14:dir="2700000" w14:sx="100000" w14:sy="100000" w14:kx="0" w14:ky="0" w14:algn="tl">
            <w14:srgbClr w14:val="000000">
              <w14:alpha w14:val="60000"/>
            </w14:srgbClr>
          </w14:shadow>
        </w:rPr>
      </w:pPr>
      <w:r>
        <w:rPr>
          <w:rFonts w:ascii="宋体" w:hAnsi="宋体" w:cs="宋体" w:hint="eastAsia"/>
          <w:sz w:val="84"/>
          <w14:shadow w14:blurRad="50800" w14:dist="38100" w14:dir="2700000" w14:sx="100000" w14:sy="100000" w14:kx="0" w14:ky="0" w14:algn="tl">
            <w14:srgbClr w14:val="000000">
              <w14:alpha w14:val="60000"/>
            </w14:srgbClr>
          </w14:shadow>
        </w:rPr>
        <w:t>招 标 文 件</w:t>
      </w:r>
    </w:p>
    <w:p w:rsidR="00B81F22" w:rsidRDefault="00B81F22">
      <w:pPr>
        <w:ind w:firstLine="600"/>
        <w:rPr>
          <w:rFonts w:ascii="宋体" w:hAnsi="宋体" w:cs="宋体"/>
          <w:sz w:val="32"/>
        </w:rPr>
      </w:pPr>
    </w:p>
    <w:p w:rsidR="00B81F22" w:rsidRDefault="00B81F22">
      <w:pPr>
        <w:ind w:firstLine="600"/>
        <w:rPr>
          <w:rFonts w:ascii="宋体" w:hAnsi="宋体" w:cs="宋体"/>
          <w:sz w:val="32"/>
        </w:rPr>
      </w:pPr>
    </w:p>
    <w:p w:rsidR="00B81F22" w:rsidRDefault="00B81F22">
      <w:pPr>
        <w:rPr>
          <w:rFonts w:ascii="宋体" w:hAnsi="宋体" w:cs="宋体"/>
          <w:sz w:val="48"/>
          <w:u w:val="single"/>
          <w14:shadow w14:blurRad="50800" w14:dist="38100" w14:dir="2700000" w14:sx="100000" w14:sy="100000" w14:kx="0" w14:ky="0" w14:algn="tl">
            <w14:srgbClr w14:val="000000">
              <w14:alpha w14:val="60000"/>
            </w14:srgbClr>
          </w14:shadow>
        </w:rPr>
      </w:pPr>
    </w:p>
    <w:p w:rsidR="00B81F22" w:rsidRDefault="00B81F22">
      <w:pPr>
        <w:rPr>
          <w:rFonts w:ascii="宋体" w:hAnsi="宋体" w:cs="宋体"/>
          <w:sz w:val="48"/>
          <w:u w:val="single"/>
          <w14:shadow w14:blurRad="50800" w14:dist="38100" w14:dir="2700000" w14:sx="100000" w14:sy="100000" w14:kx="0" w14:ky="0" w14:algn="tl">
            <w14:srgbClr w14:val="000000">
              <w14:alpha w14:val="60000"/>
            </w14:srgbClr>
          </w14:shadow>
        </w:rPr>
      </w:pPr>
    </w:p>
    <w:p w:rsidR="00B81F22" w:rsidRDefault="00E17D1D">
      <w:pPr>
        <w:jc w:val="center"/>
        <w:rPr>
          <w:rFonts w:ascii="宋体" w:hAnsi="宋体" w:cs="宋体"/>
          <w:sz w:val="28"/>
          <w:szCs w:val="21"/>
          <w14:shadow w14:blurRad="50800" w14:dist="38100" w14:dir="2700000" w14:sx="100000" w14:sy="100000" w14:kx="0" w14:ky="0" w14:algn="tl">
            <w14:srgbClr w14:val="000000">
              <w14:alpha w14:val="60000"/>
            </w14:srgbClr>
          </w14:shadow>
        </w:rPr>
      </w:pPr>
      <w:r>
        <w:rPr>
          <w:rFonts w:ascii="宋体" w:hAnsi="宋体" w:cs="宋体" w:hint="eastAsia"/>
          <w:sz w:val="44"/>
          <w:szCs w:val="21"/>
          <w:u w:val="single"/>
          <w14:shadow w14:blurRad="50800" w14:dist="38100" w14:dir="2700000" w14:sx="100000" w14:sy="100000" w14:kx="0" w14:ky="0" w14:algn="tl">
            <w14:srgbClr w14:val="000000">
              <w14:alpha w14:val="60000"/>
            </w14:srgbClr>
          </w14:shadow>
        </w:rPr>
        <w:t>浙江省肿瘤医院全院消防维保服务项目</w:t>
      </w:r>
    </w:p>
    <w:p w:rsidR="00B81F22" w:rsidRDefault="00B81F22">
      <w:pPr>
        <w:ind w:right="5525"/>
        <w:rPr>
          <w:rFonts w:ascii="宋体" w:hAnsi="宋体" w:cs="宋体"/>
          <w:sz w:val="32"/>
          <w14:shadow w14:blurRad="50800" w14:dist="38100" w14:dir="2700000" w14:sx="100000" w14:sy="100000" w14:kx="0" w14:ky="0" w14:algn="tl">
            <w14:srgbClr w14:val="000000">
              <w14:alpha w14:val="60000"/>
            </w14:srgbClr>
          </w14:shadow>
        </w:rPr>
      </w:pPr>
    </w:p>
    <w:p w:rsidR="00B81F22" w:rsidRDefault="00B81F22">
      <w:pPr>
        <w:spacing w:before="240"/>
        <w:ind w:firstLine="600"/>
        <w:rPr>
          <w:rFonts w:ascii="宋体" w:hAnsi="宋体" w:cs="宋体"/>
          <w14:shadow w14:blurRad="50800" w14:dist="38100" w14:dir="2700000" w14:sx="100000" w14:sy="100000" w14:kx="0" w14:ky="0" w14:algn="tl">
            <w14:srgbClr w14:val="000000">
              <w14:alpha w14:val="60000"/>
            </w14:srgbClr>
          </w14:shadow>
        </w:rPr>
      </w:pPr>
    </w:p>
    <w:p w:rsidR="00B81F22" w:rsidRDefault="00B81F22">
      <w:pPr>
        <w:spacing w:before="240"/>
        <w:ind w:firstLine="600"/>
        <w:rPr>
          <w:rFonts w:ascii="宋体" w:hAnsi="宋体" w:cs="宋体"/>
          <w14:shadow w14:blurRad="50800" w14:dist="38100" w14:dir="2700000" w14:sx="100000" w14:sy="100000" w14:kx="0" w14:ky="0" w14:algn="tl">
            <w14:srgbClr w14:val="000000">
              <w14:alpha w14:val="60000"/>
            </w14:srgbClr>
          </w14:shadow>
        </w:rPr>
      </w:pPr>
    </w:p>
    <w:p w:rsidR="00B81F22" w:rsidRDefault="00B81F22">
      <w:pPr>
        <w:spacing w:before="240"/>
        <w:rPr>
          <w:rFonts w:ascii="宋体" w:hAnsi="宋体" w:cs="宋体"/>
          <w14:shadow w14:blurRad="50800" w14:dist="38100" w14:dir="2700000" w14:sx="100000" w14:sy="100000" w14:kx="0" w14:ky="0" w14:algn="tl">
            <w14:srgbClr w14:val="000000">
              <w14:alpha w14:val="60000"/>
            </w14:srgbClr>
          </w14:shadow>
        </w:rPr>
      </w:pPr>
    </w:p>
    <w:p w:rsidR="00B81F22" w:rsidRDefault="00B81F22">
      <w:pPr>
        <w:spacing w:before="240"/>
        <w:ind w:firstLine="600"/>
        <w:rPr>
          <w:rFonts w:ascii="宋体" w:hAnsi="宋体" w:cs="宋体"/>
          <w14:shadow w14:blurRad="50800" w14:dist="38100" w14:dir="2700000" w14:sx="100000" w14:sy="100000" w14:kx="0" w14:ky="0" w14:algn="tl">
            <w14:srgbClr w14:val="000000">
              <w14:alpha w14:val="60000"/>
            </w14:srgbClr>
          </w14:shadow>
        </w:rPr>
      </w:pPr>
    </w:p>
    <w:p w:rsidR="00B81F22" w:rsidRDefault="00E17D1D">
      <w:pPr>
        <w:jc w:val="center"/>
        <w:rPr>
          <w:rFonts w:ascii="宋体" w:hAnsi="宋体" w:cs="宋体"/>
          <w:sz w:val="32"/>
          <w14:shadow w14:blurRad="50800" w14:dist="38100" w14:dir="2700000" w14:sx="100000" w14:sy="100000" w14:kx="0" w14:ky="0" w14:algn="tl">
            <w14:srgbClr w14:val="000000">
              <w14:alpha w14:val="60000"/>
            </w14:srgbClr>
          </w14:shadow>
        </w:rPr>
      </w:pPr>
      <w:r>
        <w:rPr>
          <w:rFonts w:ascii="宋体" w:hAnsi="宋体" w:cs="宋体" w:hint="eastAsia"/>
          <w:sz w:val="32"/>
          <w14:shadow w14:blurRad="50800" w14:dist="38100" w14:dir="2700000" w14:sx="100000" w14:sy="100000" w14:kx="0" w14:ky="0" w14:algn="tl">
            <w14:srgbClr w14:val="000000">
              <w14:alpha w14:val="60000"/>
            </w14:srgbClr>
          </w14:shadow>
        </w:rPr>
        <w:t>浙江省肿瘤医院</w:t>
      </w:r>
    </w:p>
    <w:p w:rsidR="00B81F22" w:rsidRDefault="00E17D1D">
      <w:pPr>
        <w:jc w:val="center"/>
        <w:rPr>
          <w:rFonts w:ascii="宋体" w:hAnsi="宋体" w:cs="宋体"/>
          <w:sz w:val="32"/>
          <w14:shadow w14:blurRad="50800" w14:dist="38100" w14:dir="2700000" w14:sx="100000" w14:sy="100000" w14:kx="0" w14:ky="0" w14:algn="tl">
            <w14:srgbClr w14:val="000000">
              <w14:alpha w14:val="60000"/>
            </w14:srgbClr>
          </w14:shadow>
        </w:rPr>
        <w:sectPr w:rsidR="00B81F22">
          <w:headerReference w:type="default" r:id="rId9"/>
          <w:footerReference w:type="even" r:id="rId10"/>
          <w:footerReference w:type="default" r:id="rId11"/>
          <w:footerReference w:type="first" r:id="rId12"/>
          <w:pgSz w:w="11907" w:h="16840"/>
          <w:pgMar w:top="1440" w:right="1800" w:bottom="1440" w:left="1800" w:header="851" w:footer="851" w:gutter="0"/>
          <w:cols w:space="720"/>
          <w:titlePg/>
          <w:docGrid w:type="lines" w:linePitch="286"/>
        </w:sectPr>
      </w:pPr>
      <w:r>
        <w:rPr>
          <w:rFonts w:ascii="宋体" w:hAnsi="宋体" w:cs="宋体" w:hint="eastAsia"/>
          <w:sz w:val="32"/>
          <w14:shadow w14:blurRad="50800" w14:dist="38100" w14:dir="2700000" w14:sx="100000" w14:sy="100000" w14:kx="0" w14:ky="0" w14:algn="tl">
            <w14:srgbClr w14:val="000000">
              <w14:alpha w14:val="60000"/>
            </w14:srgbClr>
          </w14:shadow>
        </w:rPr>
        <w:t>二○一九年十二月</w:t>
      </w:r>
    </w:p>
    <w:p w:rsidR="00B81F22" w:rsidRDefault="00E17D1D" w:rsidP="005E0321">
      <w:pPr>
        <w:pStyle w:val="a3"/>
        <w:spacing w:before="0" w:beforeAutospacing="0" w:afterLines="50" w:after="156" w:afterAutospacing="0" w:line="440" w:lineRule="exact"/>
        <w:ind w:left="360" w:hangingChars="100" w:hanging="360"/>
        <w:jc w:val="center"/>
        <w:rPr>
          <w:rFonts w:ascii="华文细黑" w:eastAsia="华文细黑" w:hAnsi="华文细黑" w:cs="华文细黑"/>
          <w:color w:val="auto"/>
          <w:szCs w:val="24"/>
        </w:rPr>
      </w:pPr>
      <w:r>
        <w:rPr>
          <w:rFonts w:ascii="华文细黑" w:eastAsia="华文细黑" w:hAnsi="华文细黑" w:cs="华文细黑" w:hint="eastAsia"/>
          <w:b/>
          <w:bCs/>
          <w:sz w:val="36"/>
          <w:szCs w:val="36"/>
          <w:lang w:val="zh-CN"/>
        </w:rPr>
        <w:lastRenderedPageBreak/>
        <w:t>浙江省肿瘤医院全院消防维保服务项目</w:t>
      </w:r>
    </w:p>
    <w:p w:rsidR="00B81F22" w:rsidRDefault="00E17D1D">
      <w:pPr>
        <w:pStyle w:val="a4"/>
        <w:tabs>
          <w:tab w:val="left" w:pos="0"/>
        </w:tabs>
        <w:wordWrap w:val="0"/>
        <w:spacing w:after="0" w:line="48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我院拟采取公开招标议价谈判方式，完成浙江省肿瘤医院全院消防维保服务项目招标，</w:t>
      </w:r>
      <w:proofErr w:type="gramStart"/>
      <w:r>
        <w:rPr>
          <w:rFonts w:ascii="华文细黑" w:eastAsia="华文细黑" w:hAnsi="华文细黑" w:cs="华文细黑" w:hint="eastAsia"/>
          <w:sz w:val="24"/>
          <w:szCs w:val="24"/>
        </w:rPr>
        <w:t>特此将</w:t>
      </w:r>
      <w:proofErr w:type="gramEnd"/>
      <w:r>
        <w:rPr>
          <w:rFonts w:ascii="华文细黑" w:eastAsia="华文细黑" w:hAnsi="华文细黑" w:cs="华文细黑" w:hint="eastAsia"/>
          <w:sz w:val="24"/>
          <w:szCs w:val="24"/>
        </w:rPr>
        <w:t>有关事项公告如下：</w:t>
      </w:r>
    </w:p>
    <w:p w:rsidR="00B81F22" w:rsidRDefault="00E17D1D">
      <w:pPr>
        <w:pStyle w:val="a4"/>
        <w:tabs>
          <w:tab w:val="left" w:pos="0"/>
        </w:tabs>
        <w:wordWrap w:val="0"/>
        <w:spacing w:after="0" w:line="48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一、项目名称和质量保证</w:t>
      </w:r>
    </w:p>
    <w:p w:rsidR="00B81F22" w:rsidRDefault="00E17D1D">
      <w:pPr>
        <w:pStyle w:val="a4"/>
        <w:tabs>
          <w:tab w:val="left" w:pos="0"/>
        </w:tabs>
        <w:wordWrap w:val="0"/>
        <w:spacing w:after="0" w:line="48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（一）项目名称：浙江省肿瘤医院全院消防维保服务项目（</w:t>
      </w:r>
      <w:proofErr w:type="gramStart"/>
      <w:r>
        <w:rPr>
          <w:rFonts w:ascii="华文细黑" w:eastAsia="华文细黑" w:hAnsi="华文细黑" w:cs="华文细黑" w:hint="eastAsia"/>
          <w:sz w:val="24"/>
          <w:szCs w:val="24"/>
        </w:rPr>
        <w:t>含机场</w:t>
      </w:r>
      <w:proofErr w:type="gramEnd"/>
      <w:r>
        <w:rPr>
          <w:rFonts w:ascii="华文细黑" w:eastAsia="华文细黑" w:hAnsi="华文细黑" w:cs="华文细黑" w:hint="eastAsia"/>
          <w:sz w:val="24"/>
          <w:szCs w:val="24"/>
        </w:rPr>
        <w:t>路分院）</w:t>
      </w:r>
      <w:r w:rsidR="00B82AB7">
        <w:rPr>
          <w:rFonts w:ascii="华文细黑" w:eastAsia="华文细黑" w:hAnsi="华文细黑" w:cs="华文细黑" w:hint="eastAsia"/>
          <w:sz w:val="24"/>
          <w:szCs w:val="24"/>
        </w:rPr>
        <w:t>1年</w:t>
      </w:r>
      <w:r>
        <w:rPr>
          <w:rFonts w:ascii="华文细黑" w:eastAsia="华文细黑" w:hAnsi="华文细黑" w:cs="华文细黑" w:hint="eastAsia"/>
          <w:sz w:val="24"/>
          <w:szCs w:val="24"/>
        </w:rPr>
        <w:t>。</w:t>
      </w:r>
    </w:p>
    <w:p w:rsidR="00B81F22" w:rsidRDefault="00E17D1D">
      <w:pPr>
        <w:pStyle w:val="a4"/>
        <w:tabs>
          <w:tab w:val="left" w:pos="0"/>
        </w:tabs>
        <w:wordWrap w:val="0"/>
        <w:spacing w:after="0" w:line="48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（二）服务保证（包含但不仅限于以下内容）：</w:t>
      </w:r>
    </w:p>
    <w:p w:rsidR="00B81F22" w:rsidRDefault="00E17D1D">
      <w:pPr>
        <w:pStyle w:val="a4"/>
        <w:tabs>
          <w:tab w:val="left" w:pos="0"/>
        </w:tabs>
        <w:wordWrap w:val="0"/>
        <w:spacing w:after="0" w:line="48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1、落实</w:t>
      </w:r>
      <w:proofErr w:type="gramStart"/>
      <w:r>
        <w:rPr>
          <w:rFonts w:ascii="华文细黑" w:eastAsia="华文细黑" w:hAnsi="华文细黑" w:cs="华文细黑" w:hint="eastAsia"/>
          <w:sz w:val="24"/>
          <w:szCs w:val="24"/>
        </w:rPr>
        <w:t>医院消防</w:t>
      </w:r>
      <w:proofErr w:type="gramEnd"/>
      <w:r>
        <w:rPr>
          <w:rFonts w:ascii="华文细黑" w:eastAsia="华文细黑" w:hAnsi="华文细黑" w:cs="华文细黑" w:hint="eastAsia"/>
          <w:sz w:val="24"/>
          <w:szCs w:val="24"/>
        </w:rPr>
        <w:t>安全巡检、维保、检修等工作要求，全面排查和维护全院消防相关设施设备。</w:t>
      </w:r>
    </w:p>
    <w:p w:rsidR="00B81F22" w:rsidRDefault="00E17D1D">
      <w:pPr>
        <w:pStyle w:val="a4"/>
        <w:tabs>
          <w:tab w:val="left" w:pos="0"/>
        </w:tabs>
        <w:wordWrap w:val="0"/>
        <w:spacing w:after="0" w:line="48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2、中标单位需派驻一位维保人员（能独立维修日常消防设施）常驻院内，作息时间与医院同步。</w:t>
      </w:r>
    </w:p>
    <w:p w:rsidR="00B81F22" w:rsidRDefault="00E17D1D">
      <w:pPr>
        <w:pStyle w:val="a4"/>
        <w:tabs>
          <w:tab w:val="left" w:pos="0"/>
        </w:tabs>
        <w:wordWrap w:val="0"/>
        <w:spacing w:after="0" w:line="48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3、确保院内消防设施正常检定、正常运行：（1）火灾报警控制器2台，各类探测器5100只，手动报警按钮600只，消火栓450余只，各类模块1400只，主要品牌海湾、保得威尔；（2）1号楼：2台喷淋泵、2台消防泵各1个控制柜；楼顶2台消防稳压泵、2台喷淋</w:t>
      </w:r>
      <w:proofErr w:type="gramStart"/>
      <w:r>
        <w:rPr>
          <w:rFonts w:ascii="华文细黑" w:eastAsia="华文细黑" w:hAnsi="华文细黑" w:cs="华文细黑" w:hint="eastAsia"/>
          <w:sz w:val="24"/>
          <w:szCs w:val="24"/>
        </w:rPr>
        <w:t>稳压泵各1个</w:t>
      </w:r>
      <w:proofErr w:type="gramEnd"/>
      <w:r>
        <w:rPr>
          <w:rFonts w:ascii="华文细黑" w:eastAsia="华文细黑" w:hAnsi="华文细黑" w:cs="华文细黑" w:hint="eastAsia"/>
          <w:sz w:val="24"/>
          <w:szCs w:val="24"/>
        </w:rPr>
        <w:t>控制柜；（3）2号楼：2台喷淋泵、2台消防泵各1个控制柜；楼顶1台消防稳压泵、1台喷淋稳压泵1个控制柜；</w:t>
      </w:r>
    </w:p>
    <w:p w:rsidR="00B81F22" w:rsidRDefault="00E17D1D">
      <w:pPr>
        <w:pStyle w:val="a4"/>
        <w:tabs>
          <w:tab w:val="left" w:pos="0"/>
        </w:tabs>
        <w:wordWrap w:val="0"/>
        <w:spacing w:after="0" w:line="48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行政楼：2台喷淋泵、2台消防泵各1个控制柜；屋顶2台消防稳压泵，2台喷淋</w:t>
      </w:r>
      <w:proofErr w:type="gramStart"/>
      <w:r>
        <w:rPr>
          <w:rFonts w:ascii="华文细黑" w:eastAsia="华文细黑" w:hAnsi="华文细黑" w:cs="华文细黑" w:hint="eastAsia"/>
          <w:sz w:val="24"/>
          <w:szCs w:val="24"/>
        </w:rPr>
        <w:t>稳压泵各1个</w:t>
      </w:r>
      <w:proofErr w:type="gramEnd"/>
      <w:r>
        <w:rPr>
          <w:rFonts w:ascii="华文细黑" w:eastAsia="华文细黑" w:hAnsi="华文细黑" w:cs="华文细黑" w:hint="eastAsia"/>
          <w:sz w:val="24"/>
          <w:szCs w:val="24"/>
        </w:rPr>
        <w:t>控制柜；（4）4号楼：1台喷淋稳压泵、1台消防</w:t>
      </w:r>
      <w:proofErr w:type="gramStart"/>
      <w:r>
        <w:rPr>
          <w:rFonts w:ascii="华文细黑" w:eastAsia="华文细黑" w:hAnsi="华文细黑" w:cs="华文细黑" w:hint="eastAsia"/>
          <w:sz w:val="24"/>
          <w:szCs w:val="24"/>
        </w:rPr>
        <w:t>稳压泵各1个</w:t>
      </w:r>
      <w:proofErr w:type="gramEnd"/>
      <w:r>
        <w:rPr>
          <w:rFonts w:ascii="华文细黑" w:eastAsia="华文细黑" w:hAnsi="华文细黑" w:cs="华文细黑" w:hint="eastAsia"/>
          <w:sz w:val="24"/>
          <w:szCs w:val="24"/>
        </w:rPr>
        <w:t>控制柜。（5）机场路分院：2台喷淋稳压泵、2台消防稳压泵各1个控制柜</w:t>
      </w:r>
      <w:r w:rsidR="00A06E1A">
        <w:rPr>
          <w:rFonts w:ascii="华文细黑" w:eastAsia="华文细黑" w:hAnsi="华文细黑" w:cs="华文细黑" w:hint="eastAsia"/>
          <w:sz w:val="24"/>
          <w:szCs w:val="24"/>
        </w:rPr>
        <w:t>.</w:t>
      </w:r>
      <w:bookmarkStart w:id="0" w:name="_GoBack"/>
      <w:bookmarkEnd w:id="0"/>
    </w:p>
    <w:p w:rsidR="00B81F22" w:rsidRDefault="005021B2" w:rsidP="00A06E1A">
      <w:pPr>
        <w:pStyle w:val="a4"/>
        <w:tabs>
          <w:tab w:val="left" w:pos="0"/>
        </w:tabs>
        <w:wordWrap w:val="0"/>
        <w:spacing w:after="0" w:line="480" w:lineRule="exact"/>
        <w:ind w:leftChars="0" w:left="0"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全院</w:t>
      </w:r>
      <w:r w:rsidR="00E17D1D">
        <w:rPr>
          <w:rFonts w:ascii="华文细黑" w:eastAsia="华文细黑" w:hAnsi="华文细黑" w:cs="华文细黑" w:hint="eastAsia"/>
          <w:sz w:val="24"/>
          <w:szCs w:val="24"/>
        </w:rPr>
        <w:t>室内消火栓450余只，湿式报警阀21只，各类喷淋头13400余只；（</w:t>
      </w:r>
      <w:r w:rsidR="00A06E1A">
        <w:rPr>
          <w:rFonts w:ascii="华文细黑" w:eastAsia="华文细黑" w:hAnsi="华文细黑" w:cs="华文细黑" w:hint="eastAsia"/>
          <w:sz w:val="24"/>
          <w:szCs w:val="24"/>
        </w:rPr>
        <w:t>1</w:t>
      </w:r>
      <w:r w:rsidR="00E17D1D">
        <w:rPr>
          <w:rFonts w:ascii="华文细黑" w:eastAsia="华文细黑" w:hAnsi="华文细黑" w:cs="华文细黑" w:hint="eastAsia"/>
          <w:sz w:val="24"/>
          <w:szCs w:val="24"/>
        </w:rPr>
        <w:t>）防排烟：消防排烟风机23台，消防正压送风机28台，风口风阀360余只；（</w:t>
      </w:r>
      <w:r w:rsidR="00A06E1A">
        <w:rPr>
          <w:rFonts w:ascii="华文细黑" w:eastAsia="华文细黑" w:hAnsi="华文细黑" w:cs="华文细黑" w:hint="eastAsia"/>
          <w:sz w:val="24"/>
          <w:szCs w:val="24"/>
        </w:rPr>
        <w:t>2</w:t>
      </w:r>
      <w:r w:rsidR="00E17D1D">
        <w:rPr>
          <w:rFonts w:ascii="华文细黑" w:eastAsia="华文细黑" w:hAnsi="华文细黑" w:cs="华文细黑" w:hint="eastAsia"/>
          <w:sz w:val="24"/>
          <w:szCs w:val="24"/>
        </w:rPr>
        <w:t>）疏散指示：各类疏散指示灯1200余只，应急照明灯具800余只；（</w:t>
      </w:r>
      <w:r w:rsidR="00A06E1A">
        <w:rPr>
          <w:rFonts w:ascii="华文细黑" w:eastAsia="华文细黑" w:hAnsi="华文细黑" w:cs="华文细黑" w:hint="eastAsia"/>
          <w:sz w:val="24"/>
          <w:szCs w:val="24"/>
        </w:rPr>
        <w:t>3</w:t>
      </w:r>
      <w:r w:rsidR="00E17D1D">
        <w:rPr>
          <w:rFonts w:ascii="华文细黑" w:eastAsia="华文细黑" w:hAnsi="华文细黑" w:cs="华文细黑" w:hint="eastAsia"/>
          <w:sz w:val="24"/>
          <w:szCs w:val="24"/>
        </w:rPr>
        <w:t>）防火门：特级防火卷帘门8扇，各类防火门210扇；（</w:t>
      </w:r>
      <w:r w:rsidR="00A06E1A">
        <w:rPr>
          <w:rFonts w:ascii="华文细黑" w:eastAsia="华文细黑" w:hAnsi="华文细黑" w:cs="华文细黑" w:hint="eastAsia"/>
          <w:sz w:val="24"/>
          <w:szCs w:val="24"/>
        </w:rPr>
        <w:t>4</w:t>
      </w:r>
      <w:r w:rsidR="00E17D1D">
        <w:rPr>
          <w:rFonts w:ascii="华文细黑" w:eastAsia="华文细黑" w:hAnsi="华文细黑" w:cs="华文细黑" w:hint="eastAsia"/>
          <w:sz w:val="24"/>
          <w:szCs w:val="24"/>
        </w:rPr>
        <w:t>）气体灭火：灭火器1300具，6个气体保护区（</w:t>
      </w:r>
      <w:proofErr w:type="gramStart"/>
      <w:r w:rsidR="00E17D1D">
        <w:rPr>
          <w:rFonts w:ascii="华文细黑" w:eastAsia="华文细黑" w:hAnsi="华文细黑" w:cs="华文细黑" w:hint="eastAsia"/>
          <w:sz w:val="24"/>
          <w:szCs w:val="24"/>
        </w:rPr>
        <w:t>七氟丙烷</w:t>
      </w:r>
      <w:proofErr w:type="gramEnd"/>
      <w:r w:rsidR="00E17D1D">
        <w:rPr>
          <w:rFonts w:ascii="华文细黑" w:eastAsia="华文细黑" w:hAnsi="华文细黑" w:cs="华文细黑" w:hint="eastAsia"/>
          <w:sz w:val="24"/>
          <w:szCs w:val="24"/>
        </w:rPr>
        <w:t>）；信息中心、行政楼、2号楼、高配、低配、锅炉房（待改造）。</w:t>
      </w:r>
    </w:p>
    <w:p w:rsidR="00B81F22" w:rsidRDefault="00E17D1D">
      <w:pPr>
        <w:pStyle w:val="a4"/>
        <w:tabs>
          <w:tab w:val="left" w:pos="0"/>
        </w:tabs>
        <w:wordWrap w:val="0"/>
        <w:spacing w:after="0" w:line="48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4、消防报警与联动控制系统维保具体工作内容：（1）每月定期维保工作：主机巡检功能测试，</w:t>
      </w:r>
      <w:proofErr w:type="gramStart"/>
      <w:r>
        <w:rPr>
          <w:rFonts w:ascii="华文细黑" w:eastAsia="华文细黑" w:hAnsi="华文细黑" w:cs="华文细黑" w:hint="eastAsia"/>
          <w:sz w:val="24"/>
          <w:szCs w:val="24"/>
        </w:rPr>
        <w:t>主备电切换</w:t>
      </w:r>
      <w:proofErr w:type="gramEnd"/>
      <w:r>
        <w:rPr>
          <w:rFonts w:ascii="华文细黑" w:eastAsia="华文细黑" w:hAnsi="华文细黑" w:cs="华文细黑" w:hint="eastAsia"/>
          <w:sz w:val="24"/>
          <w:szCs w:val="24"/>
        </w:rPr>
        <w:t>测试，主机报警与联动逻辑测试，CRT通讯与控制功能测试，感烟、感温工作状态测试、故障排查，控制、切换模块工作状态测试、故障排查，探测器吹烟测试；（2）每季定期维保工作：消防电话通讯系统测试检</w:t>
      </w:r>
      <w:r>
        <w:rPr>
          <w:rFonts w:ascii="华文细黑" w:eastAsia="华文细黑" w:hAnsi="华文细黑" w:cs="华文细黑" w:hint="eastAsia"/>
          <w:sz w:val="24"/>
          <w:szCs w:val="24"/>
        </w:rPr>
        <w:lastRenderedPageBreak/>
        <w:t>查，消防广播系统测试与投运演习，消火栓泵手、自动投运试验，自喷泵手、自动投运试验，火警、故障自动打印功能测试，气体灭火系统功能测试。</w:t>
      </w:r>
    </w:p>
    <w:p w:rsidR="00B81F22" w:rsidRDefault="00E17D1D">
      <w:pPr>
        <w:pStyle w:val="a4"/>
        <w:tabs>
          <w:tab w:val="left" w:pos="0"/>
        </w:tabs>
        <w:wordWrap w:val="0"/>
        <w:spacing w:after="0" w:line="48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5、每年定期服务内容：大楼正压送风系统投运试验，大楼排烟系统投运试验，大楼消防电梯迫降试验，根据甲方工作安排，配合一次或二次消防演习（报警、救火、疏散逃生）。</w:t>
      </w:r>
    </w:p>
    <w:p w:rsidR="00B81F22" w:rsidRDefault="00E17D1D">
      <w:pPr>
        <w:pStyle w:val="a4"/>
        <w:tabs>
          <w:tab w:val="left" w:pos="0"/>
        </w:tabs>
        <w:wordWrap w:val="0"/>
        <w:spacing w:after="0" w:line="48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6、定期的维保作业、检修、巡检、试验等工作完成后，必须提交书面的报告经院方确认后，方可作为有效的结算依据。</w:t>
      </w:r>
    </w:p>
    <w:p w:rsidR="00B81F22" w:rsidRDefault="00E17D1D">
      <w:pPr>
        <w:pStyle w:val="a4"/>
        <w:tabs>
          <w:tab w:val="left" w:pos="0"/>
        </w:tabs>
        <w:wordWrap w:val="0"/>
        <w:spacing w:after="0" w:line="48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二、服务内容</w:t>
      </w:r>
    </w:p>
    <w:p w:rsidR="00B81F22" w:rsidRDefault="00A06E1A">
      <w:pPr>
        <w:pStyle w:val="a4"/>
        <w:tabs>
          <w:tab w:val="left" w:pos="0"/>
        </w:tabs>
        <w:wordWrap w:val="0"/>
        <w:spacing w:after="0" w:line="480" w:lineRule="exact"/>
        <w:ind w:leftChars="0" w:left="0"/>
        <w:rPr>
          <w:rFonts w:ascii="华文细黑" w:eastAsia="华文细黑" w:hAnsi="华文细黑" w:cs="华文细黑"/>
          <w:sz w:val="24"/>
          <w:szCs w:val="24"/>
        </w:rPr>
      </w:pPr>
      <w:r w:rsidRPr="00A06E1A">
        <w:rPr>
          <w:rFonts w:ascii="华文细黑" w:eastAsia="华文细黑" w:hAnsi="华文细黑" w:cs="华文细黑" w:hint="eastAsia"/>
          <w:sz w:val="24"/>
          <w:szCs w:val="24"/>
        </w:rPr>
        <w:t>（一）投标价格总价包干（</w:t>
      </w:r>
      <w:proofErr w:type="gramStart"/>
      <w:r w:rsidRPr="00A06E1A">
        <w:rPr>
          <w:rFonts w:ascii="华文细黑" w:eastAsia="华文细黑" w:hAnsi="华文细黑" w:cs="华文细黑" w:hint="eastAsia"/>
          <w:sz w:val="24"/>
          <w:szCs w:val="24"/>
        </w:rPr>
        <w:t>含一切</w:t>
      </w:r>
      <w:proofErr w:type="gramEnd"/>
      <w:r w:rsidRPr="00A06E1A">
        <w:rPr>
          <w:rFonts w:ascii="华文细黑" w:eastAsia="华文细黑" w:hAnsi="华文细黑" w:cs="华文细黑" w:hint="eastAsia"/>
          <w:sz w:val="24"/>
          <w:szCs w:val="24"/>
        </w:rPr>
        <w:t>税费、机械费、保险费、检测费等）。投标人根据招标人提供的常用配件清单对常用配件进行报价，在维保期间内若需更换，按实际更换数量送审结算。配件报价不计入投标总价内。</w:t>
      </w:r>
    </w:p>
    <w:p w:rsidR="00B81F22" w:rsidRDefault="00E17D1D">
      <w:pPr>
        <w:pStyle w:val="a4"/>
        <w:tabs>
          <w:tab w:val="left" w:pos="0"/>
        </w:tabs>
        <w:wordWrap w:val="0"/>
        <w:spacing w:after="0" w:line="48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（二）服务响应时间：</w:t>
      </w:r>
    </w:p>
    <w:p w:rsidR="00B81F22" w:rsidRDefault="00E17D1D">
      <w:pPr>
        <w:pStyle w:val="a4"/>
        <w:tabs>
          <w:tab w:val="left" w:pos="0"/>
        </w:tabs>
        <w:wordWrap w:val="0"/>
        <w:spacing w:after="0" w:line="48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1、维保人员1名（能独立维修日常消防设施）常驻，按医院作息上班，工作日内有事需向医院有关人员请假，超过三天，需安排替代人员上岗。节假日需安排人员听班，如医院消防设施发生较大故障，2小时内到达医院维修。</w:t>
      </w:r>
    </w:p>
    <w:p w:rsidR="00B81F22" w:rsidRDefault="00E17D1D">
      <w:pPr>
        <w:pStyle w:val="a4"/>
        <w:tabs>
          <w:tab w:val="left" w:pos="0"/>
        </w:tabs>
        <w:wordWrap w:val="0"/>
        <w:spacing w:after="0" w:line="48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2、外围设备（如控制模块、监视模块、探测器等）故障，乙方在1~2个工作日内给予排除或更换。</w:t>
      </w:r>
    </w:p>
    <w:p w:rsidR="00B81F22" w:rsidRDefault="00E17D1D">
      <w:pPr>
        <w:pStyle w:val="a4"/>
        <w:tabs>
          <w:tab w:val="left" w:pos="0"/>
        </w:tabs>
        <w:wordWrap w:val="0"/>
        <w:spacing w:after="0" w:line="48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3、若</w:t>
      </w:r>
      <w:proofErr w:type="gramStart"/>
      <w:r>
        <w:rPr>
          <w:rFonts w:ascii="华文细黑" w:eastAsia="华文细黑" w:hAnsi="华文细黑" w:cs="华文细黑" w:hint="eastAsia"/>
          <w:sz w:val="24"/>
          <w:szCs w:val="24"/>
        </w:rPr>
        <w:t>系消控</w:t>
      </w:r>
      <w:proofErr w:type="gramEnd"/>
      <w:r>
        <w:rPr>
          <w:rFonts w:ascii="华文细黑" w:eastAsia="华文细黑" w:hAnsi="华文细黑" w:cs="华文细黑" w:hint="eastAsia"/>
          <w:sz w:val="24"/>
          <w:szCs w:val="24"/>
        </w:rPr>
        <w:t>室主机系统（含报警联动主机、消防广播主机、消防电话主机、主机主备用电源）故障，乙方在1~5个工作日内，予以修复或更换。</w:t>
      </w:r>
    </w:p>
    <w:p w:rsidR="00B81F22" w:rsidRDefault="00E17D1D">
      <w:pPr>
        <w:pStyle w:val="a4"/>
        <w:tabs>
          <w:tab w:val="left" w:pos="0"/>
        </w:tabs>
        <w:wordWrap w:val="0"/>
        <w:spacing w:after="0" w:line="48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三、供应商资格条件</w:t>
      </w:r>
    </w:p>
    <w:p w:rsidR="00B81F22" w:rsidRDefault="00E17D1D">
      <w:pPr>
        <w:pStyle w:val="a4"/>
        <w:tabs>
          <w:tab w:val="left" w:pos="0"/>
        </w:tabs>
        <w:wordWrap w:val="0"/>
        <w:spacing w:after="0" w:line="48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1、符合《中华人民共和国政府采购法》第二十二条规定条件；必须具备本次招标服务的经营资质；</w:t>
      </w:r>
    </w:p>
    <w:p w:rsidR="00B81F22" w:rsidRDefault="00E17D1D">
      <w:pPr>
        <w:pStyle w:val="a4"/>
        <w:tabs>
          <w:tab w:val="left" w:pos="0"/>
        </w:tabs>
        <w:wordWrap w:val="0"/>
        <w:spacing w:after="0" w:line="48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2、近三年内有从事上述项目经营的业绩；</w:t>
      </w:r>
    </w:p>
    <w:p w:rsidR="00B81F22" w:rsidRDefault="00E17D1D">
      <w:pPr>
        <w:pStyle w:val="a4"/>
        <w:tabs>
          <w:tab w:val="left" w:pos="0"/>
        </w:tabs>
        <w:wordWrap w:val="0"/>
        <w:spacing w:after="0" w:line="48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3、本项目不接受联合体投标；</w:t>
      </w:r>
    </w:p>
    <w:p w:rsidR="00B81F22" w:rsidRDefault="00E17D1D">
      <w:pPr>
        <w:pStyle w:val="a4"/>
        <w:tabs>
          <w:tab w:val="left" w:pos="0"/>
        </w:tabs>
        <w:wordWrap w:val="0"/>
        <w:spacing w:after="0" w:line="48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四、响应文件编制要求</w:t>
      </w:r>
    </w:p>
    <w:p w:rsidR="00B81F22" w:rsidRDefault="00E17D1D">
      <w:pPr>
        <w:pStyle w:val="a4"/>
        <w:tabs>
          <w:tab w:val="left" w:pos="0"/>
        </w:tabs>
        <w:wordWrap w:val="0"/>
        <w:spacing w:after="0" w:line="48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1. 响应文件分报价文件、技术文件、商务文件，不得少于叁份。</w:t>
      </w:r>
    </w:p>
    <w:p w:rsidR="00B81F22" w:rsidRDefault="00E17D1D">
      <w:pPr>
        <w:pStyle w:val="a4"/>
        <w:tabs>
          <w:tab w:val="left" w:pos="0"/>
        </w:tabs>
        <w:wordWrap w:val="0"/>
        <w:spacing w:after="0" w:line="48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2. 报价文件至少应包括以下内容（均需加盖公章）：（1）按本文件第一条、第二条所列内容报价；（2）常备件、配件品牌及价格清单、采购到货响应周期及相应优惠条件等；（3）中标方需要说明的其他报价说明。</w:t>
      </w:r>
    </w:p>
    <w:p w:rsidR="00B81F22" w:rsidRDefault="00E17D1D">
      <w:pPr>
        <w:pStyle w:val="a4"/>
        <w:tabs>
          <w:tab w:val="left" w:pos="0"/>
        </w:tabs>
        <w:wordWrap w:val="0"/>
        <w:spacing w:after="0" w:line="48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3. 商务文件至少应包括以下内容：证明其为合格中标方和所提供的为合格产品的有关资格证明文件，招标文件要求提供的其他资料等（均需加盖公章）：（1）投标企业法人授权委托书；（2）受委托人的身份证复印件；（3）企业法人营业执照；（4）所有资质及认证文件；（5）主要业绩证明；（6）中标方认为需要的其他商务文件或说明。</w:t>
      </w:r>
    </w:p>
    <w:p w:rsidR="00B81F22" w:rsidRDefault="00E17D1D">
      <w:pPr>
        <w:pStyle w:val="a4"/>
        <w:tabs>
          <w:tab w:val="left" w:pos="0"/>
        </w:tabs>
        <w:wordWrap w:val="0"/>
        <w:spacing w:after="0" w:line="48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4. 技术文件至少应包括以下内容：针对本项目的技术和服务投标方案，招标文件要求提供的其他资料等（均需加盖公章）：（1）项目负责人简历表；（2）拟派本项目人员技术力量配备情况；（3）中标方应提供的技术资料；（4）中标方需要说明的其他文件和说明。</w:t>
      </w:r>
    </w:p>
    <w:p w:rsidR="00B81F22" w:rsidRDefault="00E17D1D">
      <w:pPr>
        <w:pStyle w:val="a4"/>
        <w:tabs>
          <w:tab w:val="left" w:pos="0"/>
        </w:tabs>
        <w:wordWrap w:val="0"/>
        <w:spacing w:after="0" w:line="48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五、评标办法</w:t>
      </w:r>
    </w:p>
    <w:p w:rsidR="00B81F22" w:rsidRDefault="00E17D1D">
      <w:pPr>
        <w:pStyle w:val="a4"/>
        <w:tabs>
          <w:tab w:val="left" w:pos="0"/>
        </w:tabs>
        <w:wordWrap w:val="0"/>
        <w:spacing w:after="0" w:line="48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本次招标采用综合评标法。</w:t>
      </w:r>
    </w:p>
    <w:p w:rsidR="00B81F22" w:rsidRDefault="00E17D1D">
      <w:pPr>
        <w:pStyle w:val="a4"/>
        <w:tabs>
          <w:tab w:val="left" w:pos="0"/>
        </w:tabs>
        <w:wordWrap w:val="0"/>
        <w:spacing w:after="0" w:line="48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六、报价要求</w:t>
      </w:r>
    </w:p>
    <w:p w:rsidR="00B81F22" w:rsidRDefault="00E17D1D">
      <w:pPr>
        <w:pStyle w:val="a4"/>
        <w:tabs>
          <w:tab w:val="left" w:pos="0"/>
        </w:tabs>
        <w:wordWrap w:val="0"/>
        <w:spacing w:after="0" w:line="48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本次报价总价不得超过9.9万元，超过9.9万元作无效标处理。</w:t>
      </w:r>
    </w:p>
    <w:p w:rsidR="00B81F22" w:rsidRDefault="00E17D1D">
      <w:pPr>
        <w:pStyle w:val="a4"/>
        <w:tabs>
          <w:tab w:val="left" w:pos="0"/>
        </w:tabs>
        <w:wordWrap w:val="0"/>
        <w:spacing w:after="0" w:line="48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七、合同签订</w:t>
      </w:r>
    </w:p>
    <w:p w:rsidR="00B81F22" w:rsidRDefault="00E17D1D">
      <w:pPr>
        <w:pStyle w:val="a4"/>
        <w:tabs>
          <w:tab w:val="left" w:pos="0"/>
        </w:tabs>
        <w:wordWrap w:val="0"/>
        <w:spacing w:after="0" w:line="48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1、中标人须在15个工作日内，与我院签订采购合同，否则，将视为自动放弃本项目的所有权利，取消中标资格。</w:t>
      </w:r>
    </w:p>
    <w:p w:rsidR="00B81F22" w:rsidRDefault="00E17D1D">
      <w:pPr>
        <w:pStyle w:val="a4"/>
        <w:tabs>
          <w:tab w:val="left" w:pos="0"/>
        </w:tabs>
        <w:wordWrap w:val="0"/>
        <w:spacing w:after="0" w:line="48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2、合同签订前，我院将对合同内容进行审查，如发现与采购结果和投标承诺内容不一致的，取消中标资格。</w:t>
      </w:r>
    </w:p>
    <w:p w:rsidR="00B81F22" w:rsidRDefault="00E17D1D">
      <w:pPr>
        <w:pStyle w:val="a4"/>
        <w:tabs>
          <w:tab w:val="left" w:pos="0"/>
        </w:tabs>
        <w:wordWrap w:val="0"/>
        <w:spacing w:after="0" w:line="48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3、 中标人若拖延、拒签合同的,将取消中标资格。</w:t>
      </w:r>
    </w:p>
    <w:p w:rsidR="00B81F22" w:rsidRDefault="00E17D1D">
      <w:pPr>
        <w:pStyle w:val="a4"/>
        <w:tabs>
          <w:tab w:val="left" w:pos="0"/>
        </w:tabs>
        <w:wordWrap w:val="0"/>
        <w:spacing w:after="0" w:line="48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八、付款方式</w:t>
      </w:r>
    </w:p>
    <w:p w:rsidR="00B81F22" w:rsidRDefault="00E17D1D">
      <w:pPr>
        <w:pStyle w:val="a4"/>
        <w:tabs>
          <w:tab w:val="left" w:pos="0"/>
        </w:tabs>
        <w:wordWrap w:val="0"/>
        <w:spacing w:after="0" w:line="48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1、按合同约定付款，付款以转账支票形式支付。</w:t>
      </w:r>
    </w:p>
    <w:p w:rsidR="00B81F22" w:rsidRDefault="00E17D1D">
      <w:pPr>
        <w:pStyle w:val="a4"/>
        <w:tabs>
          <w:tab w:val="left" w:pos="0"/>
        </w:tabs>
        <w:wordWrap w:val="0"/>
        <w:spacing w:after="0" w:line="48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九、投标截止时间、开标时间及地点</w:t>
      </w:r>
    </w:p>
    <w:p w:rsidR="00B81F22" w:rsidRDefault="00E17D1D">
      <w:pPr>
        <w:pStyle w:val="a4"/>
        <w:tabs>
          <w:tab w:val="left" w:pos="0"/>
        </w:tabs>
        <w:wordWrap w:val="0"/>
        <w:spacing w:after="0" w:line="48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1、 递交投标文件截止时间：2019年12月</w:t>
      </w:r>
      <w:r w:rsidR="000E0B9F">
        <w:rPr>
          <w:rFonts w:ascii="华文细黑" w:eastAsia="华文细黑" w:hAnsi="华文细黑" w:cs="华文细黑" w:hint="eastAsia"/>
          <w:sz w:val="24"/>
          <w:szCs w:val="24"/>
        </w:rPr>
        <w:t>30</w:t>
      </w:r>
      <w:r>
        <w:rPr>
          <w:rFonts w:ascii="华文细黑" w:eastAsia="华文细黑" w:hAnsi="华文细黑" w:cs="华文细黑" w:hint="eastAsia"/>
          <w:sz w:val="24"/>
          <w:szCs w:val="24"/>
        </w:rPr>
        <w:t>日（周一）15：30，逾期不再接受任何形式的报名。</w:t>
      </w:r>
    </w:p>
    <w:p w:rsidR="00B81F22" w:rsidRDefault="00E17D1D">
      <w:pPr>
        <w:pStyle w:val="a4"/>
        <w:tabs>
          <w:tab w:val="left" w:pos="0"/>
        </w:tabs>
        <w:wordWrap w:val="0"/>
        <w:spacing w:after="0" w:line="48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2、开标时间：2019年12月</w:t>
      </w:r>
      <w:r w:rsidR="000E0B9F">
        <w:rPr>
          <w:rFonts w:ascii="华文细黑" w:eastAsia="华文细黑" w:hAnsi="华文细黑" w:cs="华文细黑" w:hint="eastAsia"/>
          <w:sz w:val="24"/>
          <w:szCs w:val="24"/>
        </w:rPr>
        <w:t>30</w:t>
      </w:r>
      <w:r>
        <w:rPr>
          <w:rFonts w:ascii="华文细黑" w:eastAsia="华文细黑" w:hAnsi="华文细黑" w:cs="华文细黑" w:hint="eastAsia"/>
          <w:sz w:val="24"/>
          <w:szCs w:val="24"/>
        </w:rPr>
        <w:t>日（周一）15：30。</w:t>
      </w:r>
    </w:p>
    <w:p w:rsidR="00B81F22" w:rsidRDefault="00E17D1D">
      <w:pPr>
        <w:pStyle w:val="a4"/>
        <w:tabs>
          <w:tab w:val="left" w:pos="0"/>
        </w:tabs>
        <w:wordWrap w:val="0"/>
        <w:spacing w:after="0" w:line="48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3、投标地点：浙江省肿瘤医院行政楼402室。</w:t>
      </w:r>
    </w:p>
    <w:p w:rsidR="00B81F22" w:rsidRDefault="00E17D1D">
      <w:pPr>
        <w:pStyle w:val="a4"/>
        <w:tabs>
          <w:tab w:val="left" w:pos="0"/>
        </w:tabs>
        <w:wordWrap w:val="0"/>
        <w:spacing w:after="0" w:line="48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4、开标地点：浙江省肿瘤医院行政楼411室。</w:t>
      </w:r>
    </w:p>
    <w:p w:rsidR="00B81F22" w:rsidRDefault="00E17D1D">
      <w:pPr>
        <w:pStyle w:val="a4"/>
        <w:tabs>
          <w:tab w:val="left" w:pos="0"/>
        </w:tabs>
        <w:wordWrap w:val="0"/>
        <w:spacing w:after="0" w:line="48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5、采用快递方式递交投标文件，必须对投标文件进行密封并在密封处加盖公章，快递费用由投标单位自理，不接受到付件。邮寄地址：杭州市拱</w:t>
      </w:r>
      <w:proofErr w:type="gramStart"/>
      <w:r>
        <w:rPr>
          <w:rFonts w:ascii="华文细黑" w:eastAsia="华文细黑" w:hAnsi="华文细黑" w:cs="华文细黑" w:hint="eastAsia"/>
          <w:sz w:val="24"/>
          <w:szCs w:val="24"/>
        </w:rPr>
        <w:t>墅</w:t>
      </w:r>
      <w:proofErr w:type="gramEnd"/>
      <w:r>
        <w:rPr>
          <w:rFonts w:ascii="华文细黑" w:eastAsia="华文细黑" w:hAnsi="华文细黑" w:cs="华文细黑" w:hint="eastAsia"/>
          <w:sz w:val="24"/>
          <w:szCs w:val="24"/>
        </w:rPr>
        <w:t>区半山东路1</w:t>
      </w:r>
      <w:r>
        <w:rPr>
          <w:rFonts w:ascii="华文细黑" w:eastAsia="华文细黑" w:hAnsi="华文细黑" w:cs="华文细黑" w:hint="eastAsia"/>
          <w:sz w:val="24"/>
          <w:szCs w:val="24"/>
        </w:rPr>
        <w:lastRenderedPageBreak/>
        <w:t>号浙江省肿瘤医院行政楼402室。</w:t>
      </w:r>
    </w:p>
    <w:p w:rsidR="00B81F22" w:rsidRDefault="00E17D1D">
      <w:pPr>
        <w:pStyle w:val="a4"/>
        <w:tabs>
          <w:tab w:val="left" w:pos="0"/>
        </w:tabs>
        <w:wordWrap w:val="0"/>
        <w:spacing w:after="0" w:line="48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十一、联系方式：</w:t>
      </w:r>
    </w:p>
    <w:p w:rsidR="00B81F22" w:rsidRDefault="00E17D1D">
      <w:pPr>
        <w:pStyle w:val="a4"/>
        <w:tabs>
          <w:tab w:val="left" w:pos="0"/>
        </w:tabs>
        <w:wordWrap w:val="0"/>
        <w:spacing w:after="0" w:line="48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1. 地址：杭州市拱</w:t>
      </w:r>
      <w:proofErr w:type="gramStart"/>
      <w:r>
        <w:rPr>
          <w:rFonts w:ascii="华文细黑" w:eastAsia="华文细黑" w:hAnsi="华文细黑" w:cs="华文细黑" w:hint="eastAsia"/>
          <w:sz w:val="24"/>
          <w:szCs w:val="24"/>
        </w:rPr>
        <w:t>墅</w:t>
      </w:r>
      <w:proofErr w:type="gramEnd"/>
      <w:r>
        <w:rPr>
          <w:rFonts w:ascii="华文细黑" w:eastAsia="华文细黑" w:hAnsi="华文细黑" w:cs="华文细黑" w:hint="eastAsia"/>
          <w:sz w:val="24"/>
          <w:szCs w:val="24"/>
        </w:rPr>
        <w:t>区半山东路1号</w:t>
      </w:r>
    </w:p>
    <w:p w:rsidR="00B81F22" w:rsidRDefault="00E17D1D">
      <w:pPr>
        <w:pStyle w:val="a4"/>
        <w:tabs>
          <w:tab w:val="left" w:pos="0"/>
        </w:tabs>
        <w:wordWrap w:val="0"/>
        <w:spacing w:after="0" w:line="48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2. 联系方式：</w:t>
      </w:r>
    </w:p>
    <w:p w:rsidR="00B81F22" w:rsidRDefault="00E17D1D">
      <w:pPr>
        <w:pStyle w:val="a4"/>
        <w:tabs>
          <w:tab w:val="left" w:pos="0"/>
        </w:tabs>
        <w:wordWrap w:val="0"/>
        <w:spacing w:after="0" w:line="48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 xml:space="preserve">  联系人：周老师    联系电话：0571-</w:t>
      </w:r>
      <w:r w:rsidR="005E0321">
        <w:rPr>
          <w:rFonts w:ascii="华文细黑" w:eastAsia="华文细黑" w:hAnsi="华文细黑" w:cs="华文细黑" w:hint="eastAsia"/>
          <w:sz w:val="24"/>
          <w:szCs w:val="24"/>
        </w:rPr>
        <w:t>88122512</w:t>
      </w:r>
    </w:p>
    <w:p w:rsidR="00B81F22" w:rsidRDefault="00B81F22">
      <w:pPr>
        <w:pStyle w:val="a4"/>
        <w:tabs>
          <w:tab w:val="left" w:pos="0"/>
        </w:tabs>
        <w:wordWrap w:val="0"/>
        <w:spacing w:after="0" w:line="480" w:lineRule="exact"/>
        <w:ind w:leftChars="0" w:left="0"/>
        <w:rPr>
          <w:rFonts w:ascii="华文细黑" w:eastAsia="华文细黑" w:hAnsi="华文细黑" w:cs="华文细黑"/>
          <w:sz w:val="24"/>
          <w:szCs w:val="24"/>
        </w:rPr>
      </w:pPr>
    </w:p>
    <w:p w:rsidR="00B81F22" w:rsidRDefault="00B81F22">
      <w:pPr>
        <w:pStyle w:val="a4"/>
        <w:tabs>
          <w:tab w:val="left" w:pos="0"/>
        </w:tabs>
        <w:wordWrap w:val="0"/>
        <w:spacing w:after="0" w:line="480" w:lineRule="exact"/>
        <w:ind w:leftChars="0" w:left="0"/>
        <w:rPr>
          <w:rFonts w:ascii="华文细黑" w:eastAsia="华文细黑" w:hAnsi="华文细黑" w:cs="华文细黑"/>
          <w:sz w:val="24"/>
          <w:szCs w:val="24"/>
        </w:rPr>
      </w:pPr>
    </w:p>
    <w:p w:rsidR="00B81F22" w:rsidRDefault="00E17D1D">
      <w:pPr>
        <w:pStyle w:val="a4"/>
        <w:tabs>
          <w:tab w:val="left" w:pos="0"/>
        </w:tabs>
        <w:wordWrap w:val="0"/>
        <w:spacing w:after="0" w:line="48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 xml:space="preserve">                                                     浙江省肿瘤医院</w:t>
      </w:r>
    </w:p>
    <w:p w:rsidR="00B81F22" w:rsidRDefault="00E17D1D">
      <w:pPr>
        <w:pStyle w:val="a4"/>
        <w:tabs>
          <w:tab w:val="left" w:pos="0"/>
        </w:tabs>
        <w:wordWrap w:val="0"/>
        <w:spacing w:after="0" w:line="48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 xml:space="preserve">                                                    2019年12月17日</w:t>
      </w:r>
    </w:p>
    <w:p w:rsidR="00B81F22" w:rsidRDefault="00E17D1D">
      <w:pPr>
        <w:rPr>
          <w:rFonts w:hAnsi="宋体"/>
          <w:b/>
          <w:color w:val="000000"/>
          <w:kern w:val="0"/>
          <w:sz w:val="32"/>
          <w:szCs w:val="32"/>
          <w:lang w:val="zh-CN"/>
        </w:rPr>
      </w:pPr>
      <w:r>
        <w:rPr>
          <w:rFonts w:hAnsi="宋体"/>
          <w:b/>
          <w:color w:val="000000"/>
          <w:kern w:val="0"/>
          <w:sz w:val="32"/>
          <w:szCs w:val="32"/>
          <w:lang w:val="zh-CN"/>
        </w:rPr>
        <w:br w:type="page"/>
      </w:r>
    </w:p>
    <w:p w:rsidR="00B81F22" w:rsidRDefault="00E17D1D">
      <w:pPr>
        <w:adjustRightInd w:val="0"/>
        <w:snapToGrid w:val="0"/>
        <w:spacing w:line="360" w:lineRule="auto"/>
        <w:jc w:val="center"/>
        <w:rPr>
          <w:b/>
          <w:color w:val="000000"/>
          <w:kern w:val="0"/>
          <w:sz w:val="32"/>
          <w:szCs w:val="32"/>
          <w:lang w:val="zh-CN"/>
        </w:rPr>
      </w:pPr>
      <w:r>
        <w:rPr>
          <w:rFonts w:hAnsi="宋体"/>
          <w:b/>
          <w:color w:val="000000"/>
          <w:kern w:val="0"/>
          <w:sz w:val="32"/>
          <w:szCs w:val="32"/>
          <w:lang w:val="zh-CN"/>
        </w:rPr>
        <w:lastRenderedPageBreak/>
        <w:t>法人授权委托书</w:t>
      </w:r>
    </w:p>
    <w:p w:rsidR="00B81F22" w:rsidRDefault="00E17D1D">
      <w:pPr>
        <w:adjustRightInd w:val="0"/>
        <w:snapToGrid w:val="0"/>
        <w:spacing w:line="360" w:lineRule="auto"/>
        <w:rPr>
          <w:rFonts w:hAnsi="宋体"/>
          <w:color w:val="FF0000"/>
          <w:kern w:val="0"/>
          <w:sz w:val="24"/>
        </w:rPr>
      </w:pPr>
      <w:r>
        <w:rPr>
          <w:rFonts w:hAnsi="宋体" w:hint="eastAsia"/>
          <w:color w:val="000000"/>
          <w:sz w:val="24"/>
          <w:u w:val="single"/>
        </w:rPr>
        <w:t>浙江省肿瘤医院</w:t>
      </w:r>
      <w:r>
        <w:rPr>
          <w:rFonts w:hAnsi="宋体" w:hint="eastAsia"/>
          <w:color w:val="000000"/>
          <w:sz w:val="24"/>
        </w:rPr>
        <w:t>：</w:t>
      </w:r>
    </w:p>
    <w:p w:rsidR="00B81F22" w:rsidRDefault="00E17D1D">
      <w:pPr>
        <w:adjustRightInd w:val="0"/>
        <w:snapToGrid w:val="0"/>
        <w:spacing w:line="360" w:lineRule="auto"/>
        <w:ind w:firstLine="576"/>
        <w:rPr>
          <w:color w:val="000000"/>
          <w:kern w:val="0"/>
          <w:sz w:val="24"/>
        </w:rPr>
      </w:pPr>
      <w:r>
        <w:rPr>
          <w:rFonts w:hAnsi="宋体"/>
          <w:color w:val="000000"/>
          <w:kern w:val="0"/>
          <w:sz w:val="24"/>
          <w:lang w:val="zh-CN"/>
        </w:rPr>
        <w:t>兹委派我公司</w:t>
      </w:r>
      <w:r>
        <w:rPr>
          <w:color w:val="000000"/>
          <w:kern w:val="0"/>
          <w:sz w:val="24"/>
          <w:u w:val="single"/>
          <w:lang w:val="zh-CN"/>
        </w:rPr>
        <w:t xml:space="preserve">        </w:t>
      </w:r>
      <w:r>
        <w:rPr>
          <w:rFonts w:hAnsi="宋体"/>
          <w:color w:val="000000"/>
          <w:kern w:val="0"/>
          <w:sz w:val="24"/>
          <w:lang w:val="zh-CN"/>
        </w:rPr>
        <w:t>先生</w:t>
      </w:r>
      <w:r>
        <w:rPr>
          <w:color w:val="000000"/>
          <w:kern w:val="0"/>
          <w:sz w:val="24"/>
          <w:lang w:val="zh-CN"/>
        </w:rPr>
        <w:t>/</w:t>
      </w:r>
      <w:r>
        <w:rPr>
          <w:rFonts w:hAnsi="宋体"/>
          <w:color w:val="000000"/>
          <w:kern w:val="0"/>
          <w:sz w:val="24"/>
          <w:lang w:val="zh-CN"/>
        </w:rPr>
        <w:t>女士</w:t>
      </w:r>
      <w:r>
        <w:rPr>
          <w:color w:val="000000"/>
          <w:kern w:val="0"/>
          <w:sz w:val="24"/>
          <w:lang w:val="zh-CN"/>
        </w:rPr>
        <w:t>(</w:t>
      </w:r>
      <w:r>
        <w:rPr>
          <w:rFonts w:hAnsi="宋体"/>
          <w:color w:val="000000"/>
          <w:kern w:val="0"/>
          <w:sz w:val="24"/>
          <w:lang w:val="zh-CN"/>
        </w:rPr>
        <w:t>其在本公司的职务是：</w:t>
      </w:r>
      <w:r>
        <w:rPr>
          <w:color w:val="000000"/>
          <w:kern w:val="0"/>
          <w:sz w:val="24"/>
          <w:u w:val="single"/>
          <w:lang w:val="zh-CN"/>
        </w:rPr>
        <w:t xml:space="preserve">            </w:t>
      </w:r>
      <w:r>
        <w:rPr>
          <w:color w:val="000000"/>
          <w:kern w:val="0"/>
          <w:sz w:val="24"/>
          <w:lang w:val="zh-CN"/>
        </w:rPr>
        <w:t xml:space="preserve"> </w:t>
      </w:r>
      <w:r>
        <w:rPr>
          <w:rFonts w:hAnsi="宋体"/>
          <w:color w:val="000000"/>
          <w:kern w:val="0"/>
          <w:sz w:val="24"/>
          <w:lang w:val="zh-CN"/>
        </w:rPr>
        <w:t>，联系电话：</w:t>
      </w:r>
      <w:r>
        <w:rPr>
          <w:color w:val="000000"/>
          <w:kern w:val="0"/>
          <w:sz w:val="24"/>
          <w:u w:val="single"/>
          <w:lang w:val="zh-CN"/>
        </w:rPr>
        <w:t xml:space="preserve">       </w:t>
      </w:r>
      <w:r>
        <w:rPr>
          <w:rFonts w:hAnsi="宋体"/>
          <w:color w:val="000000"/>
          <w:kern w:val="0"/>
          <w:sz w:val="24"/>
          <w:lang w:val="zh-CN"/>
        </w:rPr>
        <w:t>身份证号码：</w:t>
      </w:r>
      <w:r>
        <w:rPr>
          <w:color w:val="000000"/>
          <w:kern w:val="0"/>
          <w:sz w:val="24"/>
          <w:u w:val="single"/>
          <w:lang w:val="zh-CN"/>
        </w:rPr>
        <w:t xml:space="preserve">                </w:t>
      </w:r>
      <w:r>
        <w:rPr>
          <w:rFonts w:hAnsi="宋体"/>
          <w:color w:val="000000"/>
          <w:kern w:val="0"/>
          <w:sz w:val="24"/>
          <w:lang w:val="zh-CN"/>
        </w:rPr>
        <w:t>手机：</w:t>
      </w:r>
      <w:r>
        <w:rPr>
          <w:color w:val="000000"/>
          <w:kern w:val="0"/>
          <w:sz w:val="24"/>
          <w:u w:val="single"/>
          <w:lang w:val="zh-CN"/>
        </w:rPr>
        <w:t xml:space="preserve">        </w:t>
      </w:r>
      <w:r>
        <w:rPr>
          <w:rFonts w:hAnsi="宋体"/>
          <w:color w:val="000000"/>
          <w:kern w:val="0"/>
          <w:sz w:val="24"/>
          <w:lang w:val="zh-CN"/>
        </w:rPr>
        <w:t>传真：</w:t>
      </w:r>
      <w:r>
        <w:rPr>
          <w:color w:val="000000"/>
          <w:kern w:val="0"/>
          <w:sz w:val="24"/>
          <w:u w:val="single"/>
          <w:lang w:val="zh-CN"/>
        </w:rPr>
        <w:t xml:space="preserve">           </w:t>
      </w:r>
      <w:r>
        <w:rPr>
          <w:color w:val="000000"/>
          <w:kern w:val="0"/>
          <w:sz w:val="24"/>
          <w:lang w:val="zh-CN"/>
        </w:rPr>
        <w:t>)</w:t>
      </w:r>
      <w:r>
        <w:rPr>
          <w:rFonts w:hAnsi="宋体"/>
          <w:color w:val="000000"/>
          <w:kern w:val="0"/>
          <w:sz w:val="24"/>
          <w:lang w:val="zh-CN"/>
        </w:rPr>
        <w:t>代表我公司全权处理</w:t>
      </w:r>
      <w:r>
        <w:rPr>
          <w:rFonts w:hAnsi="宋体" w:hint="eastAsia"/>
          <w:color w:val="000000"/>
          <w:kern w:val="0"/>
          <w:sz w:val="24"/>
          <w:lang w:val="zh-CN"/>
        </w:rPr>
        <w:t>本次议价</w:t>
      </w:r>
      <w:r>
        <w:rPr>
          <w:rFonts w:hAnsi="宋体"/>
          <w:kern w:val="0"/>
          <w:sz w:val="24"/>
          <w:lang w:val="zh-CN"/>
        </w:rPr>
        <w:t>采购</w:t>
      </w:r>
      <w:r>
        <w:rPr>
          <w:rFonts w:hAnsi="宋体"/>
          <w:color w:val="000000"/>
          <w:kern w:val="0"/>
          <w:sz w:val="24"/>
          <w:lang w:val="zh-CN"/>
        </w:rPr>
        <w:t>的一切事项，若</w:t>
      </w:r>
      <w:r>
        <w:rPr>
          <w:rFonts w:hAnsi="宋体" w:hint="eastAsia"/>
          <w:color w:val="000000"/>
          <w:kern w:val="0"/>
          <w:sz w:val="24"/>
          <w:lang w:val="zh-CN"/>
        </w:rPr>
        <w:t>最终成交</w:t>
      </w:r>
      <w:r>
        <w:rPr>
          <w:rFonts w:hAnsi="宋体"/>
          <w:color w:val="000000"/>
          <w:kern w:val="0"/>
          <w:sz w:val="24"/>
          <w:lang w:val="zh-CN"/>
        </w:rPr>
        <w:t>则全权代表本公司签订相关合同，并负责处理合同履行等事宜。</w:t>
      </w:r>
    </w:p>
    <w:p w:rsidR="00B81F22" w:rsidRDefault="00E17D1D">
      <w:pPr>
        <w:adjustRightInd w:val="0"/>
        <w:snapToGrid w:val="0"/>
        <w:spacing w:line="360" w:lineRule="auto"/>
        <w:rPr>
          <w:color w:val="000000"/>
          <w:kern w:val="0"/>
          <w:sz w:val="24"/>
          <w:lang w:val="zh-CN"/>
        </w:rPr>
      </w:pPr>
      <w:r>
        <w:rPr>
          <w:color w:val="000000"/>
          <w:kern w:val="0"/>
          <w:sz w:val="24"/>
          <w:lang w:val="zh-CN"/>
        </w:rPr>
        <w:t xml:space="preserve">    </w:t>
      </w:r>
      <w:r>
        <w:rPr>
          <w:rFonts w:hAnsi="宋体"/>
          <w:color w:val="000000"/>
          <w:kern w:val="0"/>
          <w:sz w:val="24"/>
          <w:lang w:val="zh-CN"/>
        </w:rPr>
        <w:t>本委托书有效期：自</w:t>
      </w:r>
      <w:r>
        <w:rPr>
          <w:rFonts w:hAnsi="宋体" w:hint="eastAsia"/>
          <w:color w:val="000000"/>
          <w:kern w:val="0"/>
          <w:sz w:val="24"/>
        </w:rPr>
        <w:t xml:space="preserve">  </w:t>
      </w:r>
      <w:r>
        <w:rPr>
          <w:color w:val="000000"/>
          <w:kern w:val="0"/>
          <w:sz w:val="24"/>
          <w:lang w:val="zh-CN"/>
        </w:rPr>
        <w:t xml:space="preserve">   </w:t>
      </w:r>
      <w:r>
        <w:rPr>
          <w:rFonts w:hAnsi="宋体"/>
          <w:color w:val="000000"/>
          <w:kern w:val="0"/>
          <w:sz w:val="24"/>
          <w:lang w:val="zh-CN"/>
        </w:rPr>
        <w:t>年</w:t>
      </w:r>
      <w:r>
        <w:rPr>
          <w:color w:val="000000"/>
          <w:kern w:val="0"/>
          <w:sz w:val="24"/>
          <w:lang w:val="zh-CN"/>
        </w:rPr>
        <w:t xml:space="preserve"> </w:t>
      </w:r>
      <w:r>
        <w:rPr>
          <w:rFonts w:hAnsi="宋体"/>
          <w:color w:val="000000"/>
          <w:kern w:val="0"/>
          <w:sz w:val="24"/>
          <w:lang w:val="zh-CN"/>
        </w:rPr>
        <w:t>月</w:t>
      </w:r>
      <w:r>
        <w:rPr>
          <w:color w:val="000000"/>
          <w:kern w:val="0"/>
          <w:sz w:val="24"/>
          <w:lang w:val="zh-CN"/>
        </w:rPr>
        <w:t xml:space="preserve">  </w:t>
      </w:r>
      <w:r>
        <w:rPr>
          <w:rFonts w:hAnsi="宋体"/>
          <w:color w:val="000000"/>
          <w:kern w:val="0"/>
          <w:sz w:val="24"/>
          <w:lang w:val="zh-CN"/>
        </w:rPr>
        <w:t>日起至</w:t>
      </w:r>
      <w:r>
        <w:rPr>
          <w:color w:val="000000"/>
          <w:kern w:val="0"/>
          <w:sz w:val="24"/>
          <w:lang w:val="zh-CN"/>
        </w:rPr>
        <w:t xml:space="preserve">    </w:t>
      </w:r>
      <w:r>
        <w:rPr>
          <w:rFonts w:hAnsi="宋体"/>
          <w:color w:val="000000"/>
          <w:kern w:val="0"/>
          <w:sz w:val="24"/>
          <w:lang w:val="zh-CN"/>
        </w:rPr>
        <w:t>年</w:t>
      </w:r>
      <w:r>
        <w:rPr>
          <w:color w:val="000000"/>
          <w:kern w:val="0"/>
          <w:sz w:val="24"/>
          <w:lang w:val="zh-CN"/>
        </w:rPr>
        <w:t xml:space="preserve">  </w:t>
      </w:r>
      <w:r>
        <w:rPr>
          <w:rFonts w:hAnsi="宋体"/>
          <w:color w:val="000000"/>
          <w:kern w:val="0"/>
          <w:sz w:val="24"/>
          <w:lang w:val="zh-CN"/>
        </w:rPr>
        <w:t>月</w:t>
      </w:r>
      <w:r>
        <w:rPr>
          <w:color w:val="000000"/>
          <w:kern w:val="0"/>
          <w:sz w:val="24"/>
          <w:lang w:val="zh-CN"/>
        </w:rPr>
        <w:t xml:space="preserve">  </w:t>
      </w:r>
      <w:r>
        <w:rPr>
          <w:rFonts w:hAnsi="宋体"/>
          <w:color w:val="000000"/>
          <w:kern w:val="0"/>
          <w:sz w:val="24"/>
          <w:lang w:val="zh-CN"/>
        </w:rPr>
        <w:t>日止。</w:t>
      </w:r>
    </w:p>
    <w:p w:rsidR="00B81F22" w:rsidRDefault="00E17D1D">
      <w:pPr>
        <w:adjustRightInd w:val="0"/>
        <w:snapToGrid w:val="0"/>
        <w:spacing w:line="360" w:lineRule="auto"/>
        <w:ind w:firstLineChars="100" w:firstLine="240"/>
        <w:rPr>
          <w:rFonts w:hAnsi="宋体"/>
          <w:color w:val="000000"/>
          <w:kern w:val="0"/>
          <w:sz w:val="24"/>
          <w:lang w:val="zh-CN"/>
        </w:rPr>
      </w:pPr>
      <w:r>
        <w:rPr>
          <w:rFonts w:hAnsi="宋体"/>
          <w:color w:val="000000"/>
          <w:kern w:val="0"/>
          <w:sz w:val="24"/>
          <w:lang w:val="zh-CN"/>
        </w:rPr>
        <w:t>特此告知。</w:t>
      </w:r>
    </w:p>
    <w:p w:rsidR="00B81F22" w:rsidRDefault="00B81F22" w:rsidP="005E0321">
      <w:pPr>
        <w:pStyle w:val="a7"/>
        <w:ind w:firstLine="240"/>
      </w:pPr>
    </w:p>
    <w:p w:rsidR="00B81F22" w:rsidRDefault="00B81F22" w:rsidP="005E0321">
      <w:pPr>
        <w:pStyle w:val="a7"/>
        <w:ind w:firstLine="240"/>
      </w:pPr>
    </w:p>
    <w:p w:rsidR="00B81F22" w:rsidRDefault="00B81F22" w:rsidP="005E0321">
      <w:pPr>
        <w:pStyle w:val="a7"/>
        <w:ind w:firstLine="240"/>
      </w:pPr>
    </w:p>
    <w:p w:rsidR="00B81F22" w:rsidRDefault="00B81F22" w:rsidP="005E0321">
      <w:pPr>
        <w:pStyle w:val="a7"/>
        <w:ind w:firstLine="240"/>
      </w:pPr>
    </w:p>
    <w:p w:rsidR="00B81F22" w:rsidRDefault="00E17D1D">
      <w:pPr>
        <w:adjustRightInd w:val="0"/>
        <w:snapToGrid w:val="0"/>
        <w:spacing w:line="360" w:lineRule="auto"/>
        <w:rPr>
          <w:color w:val="000000"/>
          <w:kern w:val="0"/>
          <w:sz w:val="24"/>
        </w:rPr>
      </w:pPr>
      <w:r>
        <w:rPr>
          <w:color w:val="000000"/>
          <w:kern w:val="0"/>
          <w:sz w:val="24"/>
          <w:lang w:val="zh-CN"/>
        </w:rPr>
        <w:t xml:space="preserve">                                                  </w:t>
      </w:r>
      <w:r>
        <w:rPr>
          <w:rFonts w:hAnsi="宋体" w:hint="eastAsia"/>
          <w:color w:val="000000"/>
          <w:kern w:val="0"/>
          <w:sz w:val="24"/>
          <w:lang w:val="zh-CN"/>
        </w:rPr>
        <w:t>供应商</w:t>
      </w:r>
      <w:r>
        <w:rPr>
          <w:rFonts w:hAnsi="宋体"/>
          <w:color w:val="000000"/>
          <w:kern w:val="0"/>
          <w:sz w:val="24"/>
          <w:lang w:val="zh-CN"/>
        </w:rPr>
        <w:t>名称</w:t>
      </w:r>
      <w:r>
        <w:rPr>
          <w:color w:val="000000"/>
          <w:kern w:val="0"/>
          <w:sz w:val="24"/>
          <w:lang w:val="zh-CN"/>
        </w:rPr>
        <w:t>(</w:t>
      </w:r>
      <w:r>
        <w:rPr>
          <w:rFonts w:hAnsi="宋体"/>
          <w:color w:val="000000"/>
          <w:kern w:val="0"/>
          <w:sz w:val="24"/>
          <w:lang w:val="zh-CN"/>
        </w:rPr>
        <w:t>公章</w:t>
      </w:r>
      <w:r>
        <w:rPr>
          <w:color w:val="000000"/>
          <w:kern w:val="0"/>
          <w:sz w:val="24"/>
          <w:lang w:val="zh-CN"/>
        </w:rPr>
        <w:t>)</w:t>
      </w:r>
      <w:r>
        <w:rPr>
          <w:rFonts w:hAnsi="宋体"/>
          <w:color w:val="000000"/>
          <w:kern w:val="0"/>
          <w:sz w:val="24"/>
          <w:lang w:val="zh-CN"/>
        </w:rPr>
        <w:t>：</w:t>
      </w:r>
    </w:p>
    <w:p w:rsidR="00B81F22" w:rsidRDefault="00E17D1D">
      <w:pPr>
        <w:adjustRightInd w:val="0"/>
        <w:snapToGrid w:val="0"/>
        <w:spacing w:line="360" w:lineRule="auto"/>
        <w:rPr>
          <w:color w:val="000000"/>
          <w:kern w:val="0"/>
          <w:sz w:val="24"/>
        </w:rPr>
      </w:pPr>
      <w:r>
        <w:rPr>
          <w:color w:val="000000"/>
          <w:kern w:val="0"/>
          <w:sz w:val="24"/>
          <w:lang w:val="zh-CN"/>
        </w:rPr>
        <w:t xml:space="preserve">                                                  </w:t>
      </w:r>
      <w:r>
        <w:rPr>
          <w:rFonts w:hAnsi="宋体"/>
          <w:color w:val="000000"/>
          <w:kern w:val="0"/>
          <w:sz w:val="24"/>
          <w:lang w:val="zh-CN"/>
        </w:rPr>
        <w:t>法定代表人</w:t>
      </w:r>
      <w:r>
        <w:rPr>
          <w:color w:val="000000"/>
          <w:kern w:val="0"/>
          <w:sz w:val="24"/>
          <w:lang w:val="zh-CN"/>
        </w:rPr>
        <w:t>(</w:t>
      </w:r>
      <w:r>
        <w:rPr>
          <w:rFonts w:hAnsi="宋体"/>
          <w:color w:val="000000"/>
          <w:kern w:val="0"/>
          <w:sz w:val="24"/>
          <w:lang w:val="zh-CN"/>
        </w:rPr>
        <w:t>签章</w:t>
      </w:r>
      <w:r>
        <w:rPr>
          <w:color w:val="000000"/>
          <w:kern w:val="0"/>
          <w:sz w:val="24"/>
          <w:lang w:val="zh-CN"/>
        </w:rPr>
        <w:t>)</w:t>
      </w:r>
      <w:r>
        <w:rPr>
          <w:rFonts w:hAnsi="宋体"/>
          <w:color w:val="000000"/>
          <w:kern w:val="0"/>
          <w:sz w:val="24"/>
          <w:lang w:val="zh-CN"/>
        </w:rPr>
        <w:t>：</w:t>
      </w:r>
    </w:p>
    <w:p w:rsidR="00B81F22" w:rsidRDefault="00E17D1D">
      <w:pPr>
        <w:wordWrap w:val="0"/>
        <w:adjustRightInd w:val="0"/>
        <w:snapToGrid w:val="0"/>
        <w:spacing w:line="360" w:lineRule="auto"/>
        <w:ind w:right="120"/>
        <w:jc w:val="right"/>
        <w:rPr>
          <w:color w:val="000000"/>
          <w:kern w:val="0"/>
          <w:sz w:val="24"/>
          <w:lang w:val="zh-CN"/>
        </w:rPr>
      </w:pPr>
      <w:r>
        <w:rPr>
          <w:rFonts w:hAnsi="宋体"/>
          <w:color w:val="000000"/>
          <w:kern w:val="0"/>
          <w:sz w:val="24"/>
          <w:lang w:val="zh-CN"/>
        </w:rPr>
        <w:t>签发日期：</w:t>
      </w:r>
      <w:r>
        <w:rPr>
          <w:rFonts w:hint="eastAsia"/>
          <w:color w:val="000000"/>
          <w:kern w:val="0"/>
          <w:sz w:val="24"/>
          <w:lang w:val="zh-CN"/>
        </w:rPr>
        <w:t xml:space="preserve">   </w:t>
      </w:r>
      <w:r>
        <w:rPr>
          <w:rFonts w:hAnsi="宋体"/>
          <w:color w:val="000000"/>
          <w:kern w:val="0"/>
          <w:sz w:val="24"/>
          <w:lang w:val="zh-CN"/>
        </w:rPr>
        <w:t>年</w:t>
      </w:r>
      <w:r>
        <w:rPr>
          <w:color w:val="000000"/>
          <w:kern w:val="0"/>
          <w:sz w:val="24"/>
          <w:lang w:val="zh-CN"/>
        </w:rPr>
        <w:t xml:space="preserve">  </w:t>
      </w:r>
      <w:r>
        <w:rPr>
          <w:rFonts w:hAnsi="宋体"/>
          <w:color w:val="000000"/>
          <w:kern w:val="0"/>
          <w:sz w:val="24"/>
          <w:lang w:val="zh-CN"/>
        </w:rPr>
        <w:t>月</w:t>
      </w:r>
      <w:r>
        <w:rPr>
          <w:color w:val="000000"/>
          <w:kern w:val="0"/>
          <w:sz w:val="24"/>
          <w:lang w:val="zh-CN"/>
        </w:rPr>
        <w:t xml:space="preserve">   </w:t>
      </w:r>
      <w:r>
        <w:rPr>
          <w:rFonts w:hAnsi="宋体"/>
          <w:color w:val="000000"/>
          <w:kern w:val="0"/>
          <w:sz w:val="24"/>
          <w:lang w:val="zh-CN"/>
        </w:rPr>
        <w:t>日</w:t>
      </w:r>
    </w:p>
    <w:p w:rsidR="00B81F22" w:rsidRDefault="00B81F22">
      <w:pPr>
        <w:pStyle w:val="a4"/>
        <w:tabs>
          <w:tab w:val="left" w:pos="0"/>
        </w:tabs>
        <w:wordWrap w:val="0"/>
        <w:spacing w:after="0" w:line="440" w:lineRule="exact"/>
        <w:ind w:leftChars="0" w:left="0"/>
        <w:rPr>
          <w:rFonts w:ascii="华文细黑" w:eastAsia="华文细黑" w:hAnsi="华文细黑" w:cs="华文细黑"/>
          <w:sz w:val="24"/>
          <w:szCs w:val="24"/>
        </w:rPr>
      </w:pPr>
    </w:p>
    <w:p w:rsidR="00B81F22" w:rsidRDefault="00E17D1D">
      <w:pPr>
        <w:pStyle w:val="a4"/>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br w:type="page"/>
      </w:r>
    </w:p>
    <w:p w:rsidR="00B81F22" w:rsidRDefault="00E17D1D">
      <w:pPr>
        <w:spacing w:line="480" w:lineRule="exact"/>
        <w:rPr>
          <w:rFonts w:ascii="华文中宋" w:eastAsia="华文中宋" w:hAnsi="华文中宋" w:cs="华文中宋"/>
          <w:sz w:val="24"/>
          <w:szCs w:val="24"/>
        </w:rPr>
      </w:pPr>
      <w:r>
        <w:rPr>
          <w:rFonts w:ascii="华文中宋" w:eastAsia="华文中宋" w:hAnsi="华文中宋" w:cs="华文中宋" w:hint="eastAsia"/>
          <w:b/>
          <w:sz w:val="24"/>
          <w:szCs w:val="24"/>
        </w:rPr>
        <w:lastRenderedPageBreak/>
        <w:t>附件1：</w:t>
      </w:r>
    </w:p>
    <w:p w:rsidR="00B81F22" w:rsidRDefault="00E17D1D">
      <w:pPr>
        <w:spacing w:line="480" w:lineRule="exact"/>
        <w:jc w:val="center"/>
        <w:rPr>
          <w:rFonts w:ascii="华文中宋" w:eastAsia="华文中宋" w:hAnsi="华文中宋" w:cs="华文中宋"/>
          <w:b/>
          <w:bCs/>
          <w:sz w:val="28"/>
          <w:szCs w:val="28"/>
        </w:rPr>
      </w:pPr>
      <w:r>
        <w:rPr>
          <w:rFonts w:ascii="华文中宋" w:eastAsia="华文中宋" w:hAnsi="华文中宋" w:cs="华文中宋" w:hint="eastAsia"/>
          <w:b/>
          <w:bCs/>
          <w:sz w:val="28"/>
          <w:szCs w:val="28"/>
        </w:rPr>
        <w:t>本次议标评标办法</w:t>
      </w:r>
    </w:p>
    <w:p w:rsidR="00B81F22" w:rsidRDefault="00E17D1D">
      <w:pPr>
        <w:spacing w:line="480" w:lineRule="exact"/>
        <w:rPr>
          <w:rFonts w:ascii="华文中宋" w:eastAsia="华文中宋" w:hAnsi="华文中宋" w:cs="华文中宋"/>
          <w:b/>
          <w:bCs/>
          <w:szCs w:val="21"/>
        </w:rPr>
      </w:pPr>
      <w:r>
        <w:rPr>
          <w:rFonts w:ascii="华文中宋" w:eastAsia="华文中宋" w:hAnsi="华文中宋" w:cs="华文中宋" w:hint="eastAsia"/>
          <w:b/>
          <w:bCs/>
          <w:szCs w:val="21"/>
        </w:rPr>
        <w:t>1、评标纪律</w:t>
      </w:r>
    </w:p>
    <w:p w:rsidR="00B81F22" w:rsidRDefault="00E17D1D">
      <w:pPr>
        <w:spacing w:line="480" w:lineRule="exact"/>
        <w:rPr>
          <w:rFonts w:ascii="华文中宋" w:eastAsia="华文中宋" w:hAnsi="华文中宋" w:cs="华文中宋"/>
          <w:szCs w:val="21"/>
        </w:rPr>
      </w:pPr>
      <w:r>
        <w:rPr>
          <w:rFonts w:ascii="华文中宋" w:eastAsia="华文中宋" w:hAnsi="华文中宋" w:cs="华文中宋" w:hint="eastAsia"/>
          <w:szCs w:val="21"/>
        </w:rPr>
        <w:t>1.1．评标是招标工作的重要环节，评标工作在评标委员会内独立进行。评标委员会成员由采购人代表及专家组成。评标委员会将按照评标原则的要求，公正、平等地对待所有投标人。</w:t>
      </w:r>
    </w:p>
    <w:p w:rsidR="00B81F22" w:rsidRDefault="00E17D1D">
      <w:pPr>
        <w:spacing w:line="480" w:lineRule="exact"/>
        <w:rPr>
          <w:rFonts w:ascii="华文中宋" w:eastAsia="华文中宋" w:hAnsi="华文中宋" w:cs="华文中宋"/>
          <w:szCs w:val="21"/>
        </w:rPr>
      </w:pPr>
      <w:r>
        <w:rPr>
          <w:rFonts w:ascii="华文中宋" w:eastAsia="华文中宋" w:hAnsi="华文中宋" w:cs="华文中宋" w:hint="eastAsia"/>
          <w:szCs w:val="21"/>
        </w:rPr>
        <w:t>1.2．所有评标人员应忠于职守、廉洁自律、秉公办事、不徇私情。</w:t>
      </w:r>
    </w:p>
    <w:p w:rsidR="00B81F22" w:rsidRDefault="00E17D1D">
      <w:pPr>
        <w:spacing w:line="480" w:lineRule="exact"/>
        <w:rPr>
          <w:rFonts w:ascii="华文中宋" w:eastAsia="华文中宋" w:hAnsi="华文中宋" w:cs="华文中宋"/>
          <w:szCs w:val="21"/>
        </w:rPr>
      </w:pPr>
      <w:r>
        <w:rPr>
          <w:rFonts w:ascii="华文中宋" w:eastAsia="华文中宋" w:hAnsi="华文中宋" w:cs="华文中宋" w:hint="eastAsia"/>
          <w:szCs w:val="21"/>
        </w:rPr>
        <w:t>1.3．评标人员不得接受或参加投标人或与投标有关的单位、组织或个人的有碍公务的宴请、娱乐活动等，不得以任何形式弄虚作假。</w:t>
      </w:r>
    </w:p>
    <w:p w:rsidR="00B81F22" w:rsidRDefault="00E17D1D">
      <w:pPr>
        <w:spacing w:line="480" w:lineRule="exact"/>
        <w:rPr>
          <w:rFonts w:ascii="华文中宋" w:eastAsia="华文中宋" w:hAnsi="华文中宋" w:cs="华文中宋"/>
          <w:szCs w:val="21"/>
        </w:rPr>
      </w:pPr>
      <w:r>
        <w:rPr>
          <w:rFonts w:ascii="华文中宋" w:eastAsia="华文中宋" w:hAnsi="华文中宋" w:cs="华文中宋" w:hint="eastAsia"/>
          <w:szCs w:val="21"/>
        </w:rPr>
        <w:t>1.4．评标期间，评标人员不得随意出入评标地点、与外界通讯、会客等。</w:t>
      </w:r>
    </w:p>
    <w:p w:rsidR="00B81F22" w:rsidRDefault="00E17D1D">
      <w:pPr>
        <w:spacing w:line="480" w:lineRule="exact"/>
        <w:rPr>
          <w:rFonts w:ascii="华文中宋" w:eastAsia="华文中宋" w:hAnsi="华文中宋" w:cs="华文中宋"/>
          <w:szCs w:val="21"/>
        </w:rPr>
      </w:pPr>
      <w:r>
        <w:rPr>
          <w:rFonts w:ascii="华文中宋" w:eastAsia="华文中宋" w:hAnsi="华文中宋" w:cs="华文中宋" w:hint="eastAsia"/>
          <w:szCs w:val="21"/>
        </w:rPr>
        <w:t>1.5．在投标文件的审查、澄清、评价和比较以及授予合同的过程中，投标人对采购人、采购</w:t>
      </w:r>
      <w:proofErr w:type="gramStart"/>
      <w:r>
        <w:rPr>
          <w:rFonts w:ascii="华文中宋" w:eastAsia="华文中宋" w:hAnsi="华文中宋" w:cs="华文中宋" w:hint="eastAsia"/>
          <w:szCs w:val="21"/>
        </w:rPr>
        <w:t>人人员</w:t>
      </w:r>
      <w:proofErr w:type="gramEnd"/>
      <w:r>
        <w:rPr>
          <w:rFonts w:ascii="华文中宋" w:eastAsia="华文中宋" w:hAnsi="华文中宋" w:cs="华文中宋" w:hint="eastAsia"/>
          <w:szCs w:val="21"/>
        </w:rPr>
        <w:t>及评标委员会成员施加影响的任何行为，都将导致被取消投标资格。</w:t>
      </w:r>
    </w:p>
    <w:p w:rsidR="00B81F22" w:rsidRDefault="00E17D1D">
      <w:pPr>
        <w:spacing w:line="480" w:lineRule="exact"/>
        <w:rPr>
          <w:rFonts w:ascii="华文中宋" w:eastAsia="华文中宋" w:hAnsi="华文中宋" w:cs="华文中宋"/>
          <w:szCs w:val="21"/>
        </w:rPr>
      </w:pPr>
      <w:r>
        <w:rPr>
          <w:rFonts w:ascii="华文中宋" w:eastAsia="华文中宋" w:hAnsi="华文中宋" w:cs="华文中宋" w:hint="eastAsia"/>
          <w:szCs w:val="21"/>
        </w:rPr>
        <w:t>1.6．为保证评标的公正性，在评标过程中，评标委员会成员不得与投标人或与中标结果有利害关系的人进行私下接触。在评标工作结束后，凡与评标情况有接触的任何人，不得将评标情况扩散出评标委员会以外。</w:t>
      </w:r>
    </w:p>
    <w:p w:rsidR="00B81F22" w:rsidRDefault="00E17D1D">
      <w:pPr>
        <w:spacing w:line="480" w:lineRule="exact"/>
        <w:rPr>
          <w:rFonts w:ascii="华文中宋" w:eastAsia="华文中宋" w:hAnsi="华文中宋" w:cs="华文中宋"/>
          <w:szCs w:val="21"/>
        </w:rPr>
      </w:pPr>
      <w:r>
        <w:rPr>
          <w:rFonts w:ascii="华文中宋" w:eastAsia="华文中宋" w:hAnsi="华文中宋" w:cs="华文中宋" w:hint="eastAsia"/>
          <w:szCs w:val="21"/>
        </w:rPr>
        <w:t>1.7．评标过程中，</w:t>
      </w:r>
      <w:proofErr w:type="gramStart"/>
      <w:r>
        <w:rPr>
          <w:rFonts w:ascii="华文中宋" w:eastAsia="华文中宋" w:hAnsi="华文中宋" w:cs="华文中宋" w:hint="eastAsia"/>
          <w:szCs w:val="21"/>
        </w:rPr>
        <w:t>当发表</w:t>
      </w:r>
      <w:proofErr w:type="gramEnd"/>
      <w:r>
        <w:rPr>
          <w:rFonts w:ascii="华文中宋" w:eastAsia="华文中宋" w:hAnsi="华文中宋" w:cs="华文中宋" w:hint="eastAsia"/>
          <w:szCs w:val="21"/>
        </w:rPr>
        <w:t>结论性意见时，先听取专家评委意见，用户评委随后发表意见。</w:t>
      </w:r>
    </w:p>
    <w:p w:rsidR="00B81F22" w:rsidRDefault="00E17D1D">
      <w:pPr>
        <w:spacing w:line="480" w:lineRule="exact"/>
        <w:rPr>
          <w:rFonts w:ascii="华文中宋" w:eastAsia="华文中宋" w:hAnsi="华文中宋" w:cs="华文中宋"/>
          <w:szCs w:val="21"/>
        </w:rPr>
      </w:pPr>
      <w:r>
        <w:rPr>
          <w:rFonts w:ascii="华文中宋" w:eastAsia="华文中宋" w:hAnsi="华文中宋" w:cs="华文中宋" w:hint="eastAsia"/>
          <w:szCs w:val="21"/>
        </w:rPr>
        <w:t>1.8．评标结束后，各评标人员应将全部资料整理上交采购人，严禁将评标过程中的任何资料带出评标现场向投标人或其他单位提供。</w:t>
      </w:r>
    </w:p>
    <w:p w:rsidR="00B81F22" w:rsidRDefault="00E17D1D">
      <w:pPr>
        <w:spacing w:line="480" w:lineRule="exact"/>
        <w:rPr>
          <w:rFonts w:ascii="华文中宋" w:eastAsia="华文中宋" w:hAnsi="华文中宋" w:cs="华文中宋"/>
          <w:szCs w:val="21"/>
        </w:rPr>
      </w:pPr>
      <w:r>
        <w:rPr>
          <w:rFonts w:ascii="华文中宋" w:eastAsia="华文中宋" w:hAnsi="华文中宋" w:cs="华文中宋" w:hint="eastAsia"/>
          <w:szCs w:val="21"/>
        </w:rPr>
        <w:t>1.9．在定标结果公布前应对评标委员会成员名单予以保密。</w:t>
      </w:r>
    </w:p>
    <w:p w:rsidR="00B81F22" w:rsidRDefault="00E17D1D">
      <w:pPr>
        <w:spacing w:line="480" w:lineRule="exact"/>
        <w:rPr>
          <w:rFonts w:ascii="华文中宋" w:eastAsia="华文中宋" w:hAnsi="华文中宋" w:cs="华文中宋"/>
          <w:szCs w:val="21"/>
        </w:rPr>
      </w:pPr>
      <w:r>
        <w:rPr>
          <w:rFonts w:ascii="华文中宋" w:eastAsia="华文中宋" w:hAnsi="华文中宋" w:cs="华文中宋" w:hint="eastAsia"/>
          <w:szCs w:val="21"/>
        </w:rPr>
        <w:t>1.10．评标委员会对各投标人的商业秘密予以保密。</w:t>
      </w:r>
    </w:p>
    <w:p w:rsidR="00B81F22" w:rsidRDefault="00E17D1D">
      <w:pPr>
        <w:spacing w:line="480" w:lineRule="exact"/>
        <w:rPr>
          <w:rFonts w:ascii="华文中宋" w:eastAsia="华文中宋" w:hAnsi="华文中宋" w:cs="华文中宋"/>
          <w:szCs w:val="21"/>
        </w:rPr>
      </w:pPr>
      <w:r>
        <w:rPr>
          <w:rFonts w:ascii="华文中宋" w:eastAsia="华文中宋" w:hAnsi="华文中宋" w:cs="华文中宋" w:hint="eastAsia"/>
          <w:szCs w:val="21"/>
        </w:rPr>
        <w:t>1.11．评标委员会成员应当客观、公正地履行职责，遵守职业道德，对所提出的评审意见承担个人责任。</w:t>
      </w:r>
    </w:p>
    <w:p w:rsidR="00B81F22" w:rsidRDefault="00E17D1D">
      <w:pPr>
        <w:spacing w:line="480" w:lineRule="exact"/>
        <w:rPr>
          <w:rFonts w:ascii="华文中宋" w:eastAsia="华文中宋" w:hAnsi="华文中宋" w:cs="华文中宋"/>
          <w:szCs w:val="21"/>
        </w:rPr>
      </w:pPr>
      <w:r>
        <w:rPr>
          <w:rFonts w:ascii="华文中宋" w:eastAsia="华文中宋" w:hAnsi="华文中宋" w:cs="华文中宋" w:hint="eastAsia"/>
          <w:szCs w:val="21"/>
        </w:rPr>
        <w:t>1.12．在整个评标过程中，投标人企图影响采购结果的任何活动，可能导致其投标失败。如有违法行为，将依法追究其法律责任。</w:t>
      </w:r>
    </w:p>
    <w:p w:rsidR="00B81F22" w:rsidRDefault="00E17D1D">
      <w:pPr>
        <w:spacing w:line="480" w:lineRule="exact"/>
        <w:rPr>
          <w:rFonts w:ascii="华文中宋" w:eastAsia="华文中宋" w:hAnsi="华文中宋" w:cs="华文中宋"/>
          <w:b/>
          <w:bCs/>
          <w:szCs w:val="21"/>
        </w:rPr>
      </w:pPr>
      <w:r>
        <w:rPr>
          <w:rFonts w:ascii="华文中宋" w:eastAsia="华文中宋" w:hAnsi="华文中宋" w:cs="华文中宋" w:hint="eastAsia"/>
          <w:b/>
          <w:bCs/>
          <w:szCs w:val="21"/>
        </w:rPr>
        <w:t>2、关于评标</w:t>
      </w:r>
    </w:p>
    <w:p w:rsidR="00B81F22" w:rsidRDefault="00E17D1D">
      <w:pPr>
        <w:spacing w:line="480" w:lineRule="exact"/>
        <w:rPr>
          <w:rFonts w:ascii="华文中宋" w:eastAsia="华文中宋" w:hAnsi="华文中宋" w:cs="华文中宋"/>
          <w:b/>
          <w:bCs/>
          <w:szCs w:val="21"/>
        </w:rPr>
      </w:pPr>
      <w:r>
        <w:rPr>
          <w:rFonts w:ascii="华文中宋" w:eastAsia="华文中宋" w:hAnsi="华文中宋" w:cs="华文中宋" w:hint="eastAsia"/>
          <w:b/>
          <w:bCs/>
          <w:szCs w:val="21"/>
        </w:rPr>
        <w:t>2.1商务分45分：</w:t>
      </w:r>
    </w:p>
    <w:p w:rsidR="00B81F22" w:rsidRDefault="00E17D1D">
      <w:pPr>
        <w:spacing w:line="480" w:lineRule="exact"/>
        <w:rPr>
          <w:rFonts w:ascii="华文中宋" w:eastAsia="华文中宋" w:hAnsi="华文中宋" w:cs="华文中宋"/>
          <w:szCs w:val="21"/>
        </w:rPr>
      </w:pPr>
      <w:r>
        <w:rPr>
          <w:rFonts w:ascii="华文中宋" w:eastAsia="华文中宋" w:hAnsi="华文中宋" w:cs="华文中宋" w:hint="eastAsia"/>
          <w:szCs w:val="21"/>
        </w:rPr>
        <w:t xml:space="preserve">（1）取所有有效投标人中满足招标文件要求且投标价格最低的投标报价为评标基准价。 </w:t>
      </w:r>
    </w:p>
    <w:p w:rsidR="00B81F22" w:rsidRDefault="00E17D1D">
      <w:pPr>
        <w:spacing w:line="480" w:lineRule="exact"/>
        <w:rPr>
          <w:rFonts w:ascii="华文中宋" w:eastAsia="华文中宋" w:hAnsi="华文中宋" w:cs="华文中宋"/>
          <w:szCs w:val="21"/>
        </w:rPr>
      </w:pPr>
      <w:r>
        <w:rPr>
          <w:rFonts w:ascii="华文中宋" w:eastAsia="华文中宋" w:hAnsi="华文中宋" w:cs="华文中宋" w:hint="eastAsia"/>
          <w:szCs w:val="21"/>
        </w:rPr>
        <w:t>（2）根据投标人的评标价与评标基准价对比，其他投标人的投标报价得分=(评标基准价／投标报价)×</w:t>
      </w:r>
      <w:proofErr w:type="gramStart"/>
      <w:r>
        <w:rPr>
          <w:rFonts w:ascii="华文中宋" w:eastAsia="华文中宋" w:hAnsi="华文中宋" w:cs="华文中宋" w:hint="eastAsia"/>
          <w:szCs w:val="21"/>
        </w:rPr>
        <w:t>价格权</w:t>
      </w:r>
      <w:proofErr w:type="gramEnd"/>
      <w:r>
        <w:rPr>
          <w:rFonts w:ascii="华文中宋" w:eastAsia="华文中宋" w:hAnsi="华文中宋" w:cs="华文中宋" w:hint="eastAsia"/>
          <w:szCs w:val="21"/>
        </w:rPr>
        <w:t>值×100。</w:t>
      </w:r>
    </w:p>
    <w:p w:rsidR="00B81F22" w:rsidRDefault="00E17D1D">
      <w:pPr>
        <w:spacing w:line="480" w:lineRule="exact"/>
        <w:rPr>
          <w:rFonts w:ascii="华文中宋" w:eastAsia="华文中宋" w:hAnsi="华文中宋" w:cs="华文中宋"/>
          <w:szCs w:val="21"/>
        </w:rPr>
      </w:pPr>
      <w:r>
        <w:rPr>
          <w:rFonts w:ascii="华文中宋" w:eastAsia="华文中宋" w:hAnsi="华文中宋" w:cs="华文中宋" w:hint="eastAsia"/>
          <w:szCs w:val="21"/>
        </w:rPr>
        <w:t>以上报价评分不足一个百分点时，保留小数2位。</w:t>
      </w:r>
    </w:p>
    <w:p w:rsidR="00B81F22" w:rsidRDefault="00E17D1D">
      <w:pPr>
        <w:spacing w:line="480" w:lineRule="exact"/>
        <w:rPr>
          <w:rFonts w:ascii="华文中宋" w:eastAsia="华文中宋" w:hAnsi="华文中宋" w:cs="华文中宋"/>
          <w:b/>
          <w:bCs/>
          <w:szCs w:val="21"/>
        </w:rPr>
      </w:pPr>
      <w:r>
        <w:rPr>
          <w:rFonts w:ascii="华文中宋" w:eastAsia="华文中宋" w:hAnsi="华文中宋" w:cs="华文中宋" w:hint="eastAsia"/>
          <w:b/>
          <w:bCs/>
          <w:szCs w:val="21"/>
        </w:rPr>
        <w:lastRenderedPageBreak/>
        <w:t>2.2技术资信分55分</w:t>
      </w:r>
    </w:p>
    <w:p w:rsidR="00B81F22" w:rsidRDefault="00E17D1D">
      <w:pPr>
        <w:spacing w:line="480" w:lineRule="exact"/>
        <w:rPr>
          <w:rFonts w:ascii="华文中宋" w:eastAsia="华文中宋" w:hAnsi="华文中宋" w:cs="华文中宋"/>
          <w:szCs w:val="21"/>
        </w:rPr>
      </w:pPr>
      <w:r>
        <w:rPr>
          <w:rFonts w:ascii="华文中宋" w:eastAsia="华文中宋" w:hAnsi="华文中宋" w:cs="华文中宋" w:hint="eastAsia"/>
          <w:szCs w:val="21"/>
        </w:rPr>
        <w:t xml:space="preserve">    各评委成员按下列评分项目进行评判，每人一张评分计算票，并记名。投标文件各项评分内容由评标委员会成员各自评分，如某张票的一个因素项目超过规定的范围，则该张票无效，无效票不影响评标过程。各评标委员会成员的算术平均值为各投标人技术资信分得分（小数点后按四舍五入保留2位）。各投标人的得分允许一致。        </w:t>
      </w:r>
    </w:p>
    <w:p w:rsidR="00B81F22" w:rsidRDefault="00E17D1D">
      <w:pPr>
        <w:spacing w:line="480" w:lineRule="exact"/>
        <w:ind w:firstLineChars="200" w:firstLine="420"/>
        <w:rPr>
          <w:rFonts w:ascii="华文中宋" w:eastAsia="华文中宋" w:hAnsi="华文中宋" w:cs="华文中宋"/>
          <w:b/>
          <w:bCs/>
          <w:szCs w:val="21"/>
        </w:rPr>
      </w:pPr>
      <w:r>
        <w:rPr>
          <w:rFonts w:ascii="华文中宋" w:eastAsia="华文中宋" w:hAnsi="华文中宋" w:cs="华文中宋" w:hint="eastAsia"/>
          <w:b/>
          <w:bCs/>
          <w:szCs w:val="21"/>
        </w:rPr>
        <w:t>1、针对本项目制定的维保服务实施方案10分</w:t>
      </w:r>
    </w:p>
    <w:p w:rsidR="00B81F22" w:rsidRDefault="00E17D1D">
      <w:pPr>
        <w:spacing w:line="480" w:lineRule="exact"/>
        <w:ind w:firstLineChars="200" w:firstLine="420"/>
        <w:rPr>
          <w:rFonts w:ascii="华文中宋" w:eastAsia="华文中宋" w:hAnsi="华文中宋" w:cs="华文中宋"/>
          <w:szCs w:val="21"/>
        </w:rPr>
      </w:pPr>
      <w:r>
        <w:rPr>
          <w:rFonts w:ascii="华文中宋" w:eastAsia="华文中宋" w:hAnsi="华文中宋" w:cs="华文中宋" w:hint="eastAsia"/>
          <w:szCs w:val="21"/>
        </w:rPr>
        <w:t>合理全面得8-10分，较好的得5-7分，一般的得0-4分。</w:t>
      </w:r>
    </w:p>
    <w:p w:rsidR="00B81F22" w:rsidRDefault="00E17D1D">
      <w:pPr>
        <w:spacing w:line="480" w:lineRule="exact"/>
        <w:ind w:firstLineChars="200" w:firstLine="420"/>
        <w:rPr>
          <w:rFonts w:ascii="华文中宋" w:eastAsia="华文中宋" w:hAnsi="华文中宋" w:cs="华文中宋"/>
          <w:b/>
          <w:bCs/>
          <w:szCs w:val="21"/>
        </w:rPr>
      </w:pPr>
      <w:r>
        <w:rPr>
          <w:rFonts w:ascii="华文中宋" w:eastAsia="华文中宋" w:hAnsi="华文中宋" w:cs="华文中宋" w:hint="eastAsia"/>
          <w:b/>
          <w:bCs/>
          <w:szCs w:val="21"/>
        </w:rPr>
        <w:t>2、拟派项目团队成员专业性配备情况5分</w:t>
      </w:r>
    </w:p>
    <w:p w:rsidR="00B81F22" w:rsidRDefault="00E17D1D">
      <w:pPr>
        <w:spacing w:line="480" w:lineRule="exact"/>
        <w:ind w:firstLineChars="200" w:firstLine="420"/>
        <w:rPr>
          <w:rFonts w:ascii="华文中宋" w:eastAsia="华文中宋" w:hAnsi="华文中宋" w:cs="华文中宋"/>
          <w:szCs w:val="21"/>
        </w:rPr>
      </w:pPr>
      <w:r>
        <w:rPr>
          <w:rFonts w:ascii="华文中宋" w:eastAsia="华文中宋" w:hAnsi="华文中宋" w:cs="华文中宋" w:hint="eastAsia"/>
          <w:szCs w:val="21"/>
        </w:rPr>
        <w:t>优秀得5分，良好得3-4分，一般的得0-2分。</w:t>
      </w:r>
    </w:p>
    <w:p w:rsidR="00B81F22" w:rsidRDefault="00E17D1D">
      <w:pPr>
        <w:spacing w:line="480" w:lineRule="exact"/>
        <w:ind w:firstLineChars="200" w:firstLine="420"/>
        <w:rPr>
          <w:rFonts w:ascii="华文中宋" w:eastAsia="华文中宋" w:hAnsi="华文中宋" w:cs="华文中宋"/>
          <w:b/>
          <w:bCs/>
          <w:szCs w:val="21"/>
        </w:rPr>
      </w:pPr>
      <w:r>
        <w:rPr>
          <w:rFonts w:ascii="华文中宋" w:eastAsia="华文中宋" w:hAnsi="华文中宋" w:cs="华文中宋" w:hint="eastAsia"/>
          <w:b/>
          <w:bCs/>
          <w:szCs w:val="21"/>
        </w:rPr>
        <w:t>3、消防维保服务方案对医院正常运行保障程度10分</w:t>
      </w:r>
    </w:p>
    <w:p w:rsidR="00B81F22" w:rsidRDefault="00E17D1D">
      <w:pPr>
        <w:spacing w:line="480" w:lineRule="exact"/>
        <w:ind w:firstLineChars="200" w:firstLine="420"/>
        <w:rPr>
          <w:rFonts w:ascii="华文中宋" w:eastAsia="华文中宋" w:hAnsi="华文中宋" w:cs="华文中宋"/>
          <w:szCs w:val="21"/>
        </w:rPr>
      </w:pPr>
      <w:r>
        <w:rPr>
          <w:rFonts w:ascii="华文中宋" w:eastAsia="华文中宋" w:hAnsi="华文中宋" w:cs="华文中宋" w:hint="eastAsia"/>
          <w:szCs w:val="21"/>
        </w:rPr>
        <w:t>合理全面得8-10分，较好的得5-7分，一般的得0-4分。</w:t>
      </w:r>
    </w:p>
    <w:p w:rsidR="00B81F22" w:rsidRDefault="00E17D1D">
      <w:pPr>
        <w:spacing w:line="480" w:lineRule="exact"/>
        <w:ind w:firstLineChars="200" w:firstLine="420"/>
        <w:rPr>
          <w:rFonts w:ascii="华文中宋" w:eastAsia="华文中宋" w:hAnsi="华文中宋" w:cs="华文中宋"/>
          <w:b/>
          <w:bCs/>
          <w:szCs w:val="21"/>
        </w:rPr>
      </w:pPr>
      <w:r>
        <w:rPr>
          <w:rFonts w:ascii="华文中宋" w:eastAsia="华文中宋" w:hAnsi="华文中宋" w:cs="华文中宋" w:hint="eastAsia"/>
          <w:b/>
          <w:bCs/>
          <w:szCs w:val="21"/>
        </w:rPr>
        <w:t>4、维保消防设备查的专业性和技术性配备合理完整10分</w:t>
      </w:r>
    </w:p>
    <w:p w:rsidR="00B81F22" w:rsidRDefault="00E17D1D">
      <w:pPr>
        <w:spacing w:line="480" w:lineRule="exact"/>
        <w:ind w:firstLineChars="200" w:firstLine="420"/>
        <w:rPr>
          <w:rFonts w:ascii="华文中宋" w:eastAsia="华文中宋" w:hAnsi="华文中宋" w:cs="华文中宋"/>
          <w:szCs w:val="21"/>
        </w:rPr>
      </w:pPr>
      <w:r>
        <w:rPr>
          <w:rFonts w:ascii="华文中宋" w:eastAsia="华文中宋" w:hAnsi="华文中宋" w:cs="华文中宋" w:hint="eastAsia"/>
          <w:szCs w:val="21"/>
        </w:rPr>
        <w:t>合理全面得8-10分，较好的得5-7分，一般的得0-4分。</w:t>
      </w:r>
    </w:p>
    <w:p w:rsidR="00B81F22" w:rsidRDefault="00E17D1D">
      <w:pPr>
        <w:spacing w:line="480" w:lineRule="exact"/>
        <w:ind w:firstLineChars="200" w:firstLine="420"/>
        <w:rPr>
          <w:rFonts w:ascii="华文中宋" w:eastAsia="华文中宋" w:hAnsi="华文中宋" w:cs="华文中宋"/>
          <w:b/>
          <w:bCs/>
          <w:szCs w:val="21"/>
        </w:rPr>
      </w:pPr>
      <w:r>
        <w:rPr>
          <w:rFonts w:ascii="华文中宋" w:eastAsia="华文中宋" w:hAnsi="华文中宋" w:cs="华文中宋" w:hint="eastAsia"/>
          <w:b/>
          <w:bCs/>
          <w:szCs w:val="21"/>
        </w:rPr>
        <w:t>5、消防维保服务承诺5分</w:t>
      </w:r>
    </w:p>
    <w:p w:rsidR="00B81F22" w:rsidRDefault="00E17D1D">
      <w:pPr>
        <w:spacing w:line="480" w:lineRule="exact"/>
        <w:ind w:firstLine="420"/>
        <w:rPr>
          <w:rFonts w:ascii="华文中宋" w:eastAsia="华文中宋" w:hAnsi="华文中宋" w:cs="华文中宋"/>
          <w:szCs w:val="21"/>
        </w:rPr>
      </w:pPr>
      <w:r>
        <w:rPr>
          <w:rFonts w:ascii="华文中宋" w:eastAsia="华文中宋" w:hAnsi="华文中宋" w:cs="华文中宋" w:hint="eastAsia"/>
          <w:szCs w:val="21"/>
        </w:rPr>
        <w:t>优秀得5分，良好得3-4分，一般的得0-2分。</w:t>
      </w:r>
    </w:p>
    <w:p w:rsidR="00B81F22" w:rsidRDefault="00E17D1D" w:rsidP="005E0321">
      <w:pPr>
        <w:numPr>
          <w:ilvl w:val="0"/>
          <w:numId w:val="1"/>
        </w:numPr>
        <w:spacing w:line="480" w:lineRule="exact"/>
        <w:ind w:leftChars="200" w:left="420"/>
        <w:rPr>
          <w:rFonts w:ascii="华文中宋" w:eastAsia="华文中宋" w:hAnsi="华文中宋" w:cs="华文中宋"/>
          <w:b/>
          <w:bCs/>
          <w:szCs w:val="21"/>
        </w:rPr>
      </w:pPr>
      <w:r>
        <w:rPr>
          <w:rFonts w:ascii="华文中宋" w:eastAsia="华文中宋" w:hAnsi="华文中宋" w:cs="华文中宋" w:hint="eastAsia"/>
          <w:b/>
          <w:bCs/>
          <w:szCs w:val="21"/>
        </w:rPr>
        <w:t>消防设施设备维修服务响应时间承诺5分</w:t>
      </w:r>
    </w:p>
    <w:p w:rsidR="00B81F22" w:rsidRDefault="00E17D1D">
      <w:pPr>
        <w:spacing w:line="480" w:lineRule="exact"/>
        <w:ind w:firstLine="420"/>
        <w:rPr>
          <w:rFonts w:ascii="华文中宋" w:eastAsia="华文中宋" w:hAnsi="华文中宋" w:cs="华文中宋"/>
          <w:szCs w:val="21"/>
        </w:rPr>
      </w:pPr>
      <w:r>
        <w:rPr>
          <w:rFonts w:ascii="华文中宋" w:eastAsia="华文中宋" w:hAnsi="华文中宋" w:cs="华文中宋" w:hint="eastAsia"/>
          <w:szCs w:val="21"/>
        </w:rPr>
        <w:t>非常及时得5分，良好得3-4分，一般的得0-2分。</w:t>
      </w:r>
    </w:p>
    <w:p w:rsidR="00B81F22" w:rsidRDefault="00E17D1D" w:rsidP="005E0321">
      <w:pPr>
        <w:numPr>
          <w:ilvl w:val="0"/>
          <w:numId w:val="1"/>
        </w:numPr>
        <w:spacing w:line="480" w:lineRule="exact"/>
        <w:ind w:leftChars="200" w:left="420"/>
        <w:rPr>
          <w:rFonts w:ascii="华文中宋" w:eastAsia="华文中宋" w:hAnsi="华文中宋" w:cs="华文中宋"/>
          <w:b/>
          <w:bCs/>
          <w:szCs w:val="21"/>
        </w:rPr>
      </w:pPr>
      <w:r>
        <w:rPr>
          <w:rFonts w:ascii="华文中宋" w:eastAsia="华文中宋" w:hAnsi="华文中宋" w:cs="华文中宋" w:hint="eastAsia"/>
          <w:b/>
          <w:bCs/>
          <w:szCs w:val="21"/>
        </w:rPr>
        <w:t>提供的院内消防设备的常备件、配件的品牌和报价10分</w:t>
      </w:r>
    </w:p>
    <w:p w:rsidR="00B81F22" w:rsidRDefault="00E17D1D">
      <w:pPr>
        <w:spacing w:line="480" w:lineRule="exact"/>
        <w:ind w:firstLineChars="200" w:firstLine="420"/>
        <w:rPr>
          <w:rFonts w:ascii="华文中宋" w:eastAsia="华文中宋" w:hAnsi="华文中宋" w:cs="华文中宋"/>
          <w:szCs w:val="21"/>
        </w:rPr>
      </w:pPr>
      <w:r>
        <w:rPr>
          <w:rFonts w:ascii="华文中宋" w:eastAsia="华文中宋" w:hAnsi="华文中宋" w:cs="华文中宋" w:hint="eastAsia"/>
          <w:szCs w:val="21"/>
        </w:rPr>
        <w:t>合理全面得8-10分，较好的得5-7分，一般的得0-4分。</w:t>
      </w:r>
    </w:p>
    <w:p w:rsidR="00B81F22" w:rsidRDefault="00E17D1D" w:rsidP="005E0321">
      <w:pPr>
        <w:spacing w:line="480" w:lineRule="exact"/>
        <w:ind w:leftChars="200" w:left="420"/>
        <w:rPr>
          <w:rFonts w:ascii="华文中宋" w:eastAsia="华文中宋" w:hAnsi="华文中宋" w:cs="华文中宋"/>
          <w:szCs w:val="21"/>
        </w:rPr>
      </w:pPr>
      <w:r>
        <w:rPr>
          <w:rFonts w:ascii="华文中宋" w:eastAsia="华文中宋" w:hAnsi="华文中宋" w:cs="华文中宋" w:hint="eastAsia"/>
          <w:szCs w:val="21"/>
        </w:rPr>
        <w:t>注：以上评分保留小数1位。</w:t>
      </w:r>
    </w:p>
    <w:p w:rsidR="00B81F22" w:rsidRDefault="00E17D1D">
      <w:pPr>
        <w:spacing w:line="480" w:lineRule="exact"/>
        <w:rPr>
          <w:rFonts w:ascii="华文中宋" w:eastAsia="华文中宋" w:hAnsi="华文中宋" w:cs="华文中宋"/>
          <w:b/>
          <w:bCs/>
          <w:szCs w:val="21"/>
        </w:rPr>
      </w:pPr>
      <w:r>
        <w:rPr>
          <w:rFonts w:ascii="华文中宋" w:eastAsia="华文中宋" w:hAnsi="华文中宋" w:cs="华文中宋" w:hint="eastAsia"/>
          <w:b/>
          <w:bCs/>
          <w:szCs w:val="21"/>
        </w:rPr>
        <w:t>3、其他</w:t>
      </w:r>
    </w:p>
    <w:p w:rsidR="00B81F22" w:rsidRDefault="00E17D1D">
      <w:pPr>
        <w:spacing w:line="480" w:lineRule="exact"/>
        <w:rPr>
          <w:rFonts w:ascii="华文中宋" w:eastAsia="华文中宋" w:hAnsi="华文中宋" w:cs="华文中宋"/>
          <w:szCs w:val="21"/>
        </w:rPr>
      </w:pPr>
      <w:r>
        <w:rPr>
          <w:rFonts w:ascii="华文中宋" w:eastAsia="华文中宋" w:hAnsi="华文中宋" w:cs="华文中宋" w:hint="eastAsia"/>
          <w:szCs w:val="21"/>
        </w:rPr>
        <w:t xml:space="preserve">    1，2 项（企业技术标）由各评标专家分别打分，各投标单位的最终评分值取各专家评分的算术平均值。</w:t>
      </w:r>
    </w:p>
    <w:p w:rsidR="00B81F22" w:rsidRDefault="00E17D1D">
      <w:pPr>
        <w:spacing w:line="480" w:lineRule="exact"/>
        <w:rPr>
          <w:rFonts w:eastAsia="华文中宋"/>
        </w:rPr>
      </w:pPr>
      <w:r>
        <w:rPr>
          <w:rFonts w:ascii="华文中宋" w:eastAsia="华文中宋" w:hAnsi="华文中宋" w:cs="华文中宋" w:hint="eastAsia"/>
          <w:b/>
          <w:bCs/>
          <w:szCs w:val="21"/>
        </w:rPr>
        <w:t>4、</w:t>
      </w:r>
      <w:r>
        <w:rPr>
          <w:rFonts w:ascii="华文中宋" w:eastAsia="华文中宋" w:hAnsi="华文中宋" w:cs="华文中宋" w:hint="eastAsia"/>
          <w:szCs w:val="21"/>
        </w:rPr>
        <w:t>技术标与商务标得分数相加后为各投标单位的总得分。总得分最高和次高的投标单位为第一、第二中标候选单位。总得分相同则按商务报价得分的高低顺序排名次，高的为第一中标候选人。</w:t>
      </w:r>
    </w:p>
    <w:sectPr w:rsidR="00B81F22">
      <w:headerReference w:type="default" r:id="rId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0EF" w:rsidRDefault="00D230EF">
      <w:r>
        <w:separator/>
      </w:r>
    </w:p>
  </w:endnote>
  <w:endnote w:type="continuationSeparator" w:id="0">
    <w:p w:rsidR="00D230EF" w:rsidRDefault="00D23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华文细黑">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F22" w:rsidRDefault="00E17D1D">
    <w:pPr>
      <w:pStyle w:val="a5"/>
      <w:framePr w:wrap="around" w:vAnchor="text" w:hAnchor="margin" w:xAlign="center" w:y="2"/>
      <w:rPr>
        <w:rStyle w:val="a8"/>
      </w:rPr>
    </w:pPr>
    <w:r>
      <w:fldChar w:fldCharType="begin"/>
    </w:r>
    <w:r>
      <w:rPr>
        <w:rStyle w:val="a8"/>
      </w:rPr>
      <w:instrText xml:space="preserve">PAGE  </w:instrText>
    </w:r>
    <w:r>
      <w:fldChar w:fldCharType="end"/>
    </w:r>
  </w:p>
  <w:p w:rsidR="00B81F22" w:rsidRDefault="00B81F22">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F22" w:rsidRDefault="00B81F22">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F22" w:rsidRDefault="00E17D1D">
    <w:pPr>
      <w:pStyle w:val="a5"/>
      <w:jc w:val="center"/>
    </w:pPr>
    <w:r>
      <w:fldChar w:fldCharType="begin"/>
    </w:r>
    <w:r>
      <w:rPr>
        <w:rStyle w:val="a8"/>
      </w:rPr>
      <w:instrText xml:space="preserve"> PAGE </w:instrText>
    </w:r>
    <w:r>
      <w:fldChar w:fldCharType="separate"/>
    </w:r>
    <w:r w:rsidR="00A06E1A">
      <w:rPr>
        <w:rStyle w:val="a8"/>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F22" w:rsidRDefault="00B81F2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0EF" w:rsidRDefault="00D230EF">
      <w:r>
        <w:separator/>
      </w:r>
    </w:p>
  </w:footnote>
  <w:footnote w:type="continuationSeparator" w:id="0">
    <w:p w:rsidR="00D230EF" w:rsidRDefault="00D230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F22" w:rsidRDefault="00B81F22">
    <w:pPr>
      <w:pStyle w:val="a6"/>
      <w:pBdr>
        <w:bottom w:val="single" w:sz="6"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F22" w:rsidRDefault="00B81F22">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2C8C41"/>
    <w:multiLevelType w:val="singleLevel"/>
    <w:tmpl w:val="D32C8C41"/>
    <w:lvl w:ilvl="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A919AF"/>
    <w:rsid w:val="000E0B9F"/>
    <w:rsid w:val="002C4F85"/>
    <w:rsid w:val="002F1C8C"/>
    <w:rsid w:val="005021B2"/>
    <w:rsid w:val="005E0321"/>
    <w:rsid w:val="006F0200"/>
    <w:rsid w:val="00A06E1A"/>
    <w:rsid w:val="00B81F22"/>
    <w:rsid w:val="00B82AB7"/>
    <w:rsid w:val="00D230EF"/>
    <w:rsid w:val="00E17D1D"/>
    <w:rsid w:val="2FDE6EFF"/>
    <w:rsid w:val="45A91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Body Text" w:qFormat="1"/>
    <w:lsdException w:name="Body Text Indent" w:qFormat="1"/>
    <w:lsdException w:name="Subtitle" w:qFormat="1"/>
    <w:lsdException w:name="Body Text First Indent"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styleId="a4">
    <w:name w:val="Body Text Indent"/>
    <w:basedOn w:val="a"/>
    <w:qFormat/>
    <w:pPr>
      <w:spacing w:after="120"/>
      <w:ind w:leftChars="200" w:left="420"/>
    </w:pPr>
  </w:style>
  <w:style w:type="paragraph" w:styleId="a5">
    <w:name w:val="footer"/>
    <w:basedOn w:val="a"/>
    <w:qFormat/>
    <w:pPr>
      <w:tabs>
        <w:tab w:val="center" w:pos="4153"/>
        <w:tab w:val="right" w:pos="8306"/>
      </w:tabs>
      <w:adjustRightInd w:val="0"/>
      <w:spacing w:line="240" w:lineRule="atLeast"/>
      <w:jc w:val="left"/>
      <w:textAlignment w:val="baseline"/>
    </w:pPr>
    <w:rPr>
      <w:kern w:val="0"/>
      <w:sz w:val="18"/>
    </w:rPr>
  </w:style>
  <w:style w:type="paragraph" w:styleId="a6">
    <w:name w:val="header"/>
    <w:basedOn w:val="a"/>
    <w:qFormat/>
    <w:pPr>
      <w:pBdr>
        <w:bottom w:val="single" w:sz="6" w:space="1" w:color="auto"/>
      </w:pBdr>
      <w:tabs>
        <w:tab w:val="center" w:pos="4153"/>
        <w:tab w:val="right" w:pos="8306"/>
      </w:tabs>
      <w:adjustRightInd w:val="0"/>
      <w:spacing w:line="240" w:lineRule="atLeast"/>
      <w:jc w:val="center"/>
      <w:textAlignment w:val="baseline"/>
    </w:pPr>
    <w:rPr>
      <w:kern w:val="0"/>
      <w:sz w:val="18"/>
    </w:rPr>
  </w:style>
  <w:style w:type="paragraph" w:styleId="a7">
    <w:name w:val="Body Text First Indent"/>
    <w:basedOn w:val="a3"/>
    <w:uiPriority w:val="99"/>
    <w:qFormat/>
    <w:pPr>
      <w:ind w:firstLineChars="100" w:firstLine="420"/>
    </w:pPr>
  </w:style>
  <w:style w:type="character" w:styleId="a8">
    <w:name w:val="page number"/>
    <w:basedOn w:val="a0"/>
    <w:qFormat/>
  </w:style>
  <w:style w:type="paragraph" w:styleId="a9">
    <w:name w:val="Balloon Text"/>
    <w:basedOn w:val="a"/>
    <w:link w:val="Char"/>
    <w:rsid w:val="00B82AB7"/>
    <w:rPr>
      <w:sz w:val="18"/>
      <w:szCs w:val="18"/>
    </w:rPr>
  </w:style>
  <w:style w:type="character" w:customStyle="1" w:styleId="Char">
    <w:name w:val="批注框文本 Char"/>
    <w:basedOn w:val="a0"/>
    <w:link w:val="a9"/>
    <w:rsid w:val="00B82AB7"/>
    <w:rPr>
      <w:rFonts w:eastAsia="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Body Text" w:qFormat="1"/>
    <w:lsdException w:name="Body Text Indent" w:qFormat="1"/>
    <w:lsdException w:name="Subtitle" w:qFormat="1"/>
    <w:lsdException w:name="Body Text First Indent"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styleId="a4">
    <w:name w:val="Body Text Indent"/>
    <w:basedOn w:val="a"/>
    <w:qFormat/>
    <w:pPr>
      <w:spacing w:after="120"/>
      <w:ind w:leftChars="200" w:left="420"/>
    </w:pPr>
  </w:style>
  <w:style w:type="paragraph" w:styleId="a5">
    <w:name w:val="footer"/>
    <w:basedOn w:val="a"/>
    <w:qFormat/>
    <w:pPr>
      <w:tabs>
        <w:tab w:val="center" w:pos="4153"/>
        <w:tab w:val="right" w:pos="8306"/>
      </w:tabs>
      <w:adjustRightInd w:val="0"/>
      <w:spacing w:line="240" w:lineRule="atLeast"/>
      <w:jc w:val="left"/>
      <w:textAlignment w:val="baseline"/>
    </w:pPr>
    <w:rPr>
      <w:kern w:val="0"/>
      <w:sz w:val="18"/>
    </w:rPr>
  </w:style>
  <w:style w:type="paragraph" w:styleId="a6">
    <w:name w:val="header"/>
    <w:basedOn w:val="a"/>
    <w:qFormat/>
    <w:pPr>
      <w:pBdr>
        <w:bottom w:val="single" w:sz="6" w:space="1" w:color="auto"/>
      </w:pBdr>
      <w:tabs>
        <w:tab w:val="center" w:pos="4153"/>
        <w:tab w:val="right" w:pos="8306"/>
      </w:tabs>
      <w:adjustRightInd w:val="0"/>
      <w:spacing w:line="240" w:lineRule="atLeast"/>
      <w:jc w:val="center"/>
      <w:textAlignment w:val="baseline"/>
    </w:pPr>
    <w:rPr>
      <w:kern w:val="0"/>
      <w:sz w:val="18"/>
    </w:rPr>
  </w:style>
  <w:style w:type="paragraph" w:styleId="a7">
    <w:name w:val="Body Text First Indent"/>
    <w:basedOn w:val="a3"/>
    <w:uiPriority w:val="99"/>
    <w:qFormat/>
    <w:pPr>
      <w:ind w:firstLineChars="100" w:firstLine="420"/>
    </w:pPr>
  </w:style>
  <w:style w:type="character" w:styleId="a8">
    <w:name w:val="page number"/>
    <w:basedOn w:val="a0"/>
    <w:qFormat/>
  </w:style>
  <w:style w:type="paragraph" w:styleId="a9">
    <w:name w:val="Balloon Text"/>
    <w:basedOn w:val="a"/>
    <w:link w:val="Char"/>
    <w:rsid w:val="00B82AB7"/>
    <w:rPr>
      <w:sz w:val="18"/>
      <w:szCs w:val="18"/>
    </w:rPr>
  </w:style>
  <w:style w:type="character" w:customStyle="1" w:styleId="Char">
    <w:name w:val="批注框文本 Char"/>
    <w:basedOn w:val="a0"/>
    <w:link w:val="a9"/>
    <w:rsid w:val="00B82AB7"/>
    <w:rPr>
      <w:rFonts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663</Words>
  <Characters>3783</Characters>
  <Application>Microsoft Office Word</Application>
  <DocSecurity>0</DocSecurity>
  <Lines>31</Lines>
  <Paragraphs>8</Paragraphs>
  <ScaleCrop>false</ScaleCrop>
  <Company>Microsoft</Company>
  <LinksUpToDate>false</LinksUpToDate>
  <CharactersWithSpaces>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Hami猫不迷糊</dc:creator>
  <cp:lastModifiedBy>lenovo</cp:lastModifiedBy>
  <cp:revision>7</cp:revision>
  <dcterms:created xsi:type="dcterms:W3CDTF">2019-12-17T04:09:00Z</dcterms:created>
  <dcterms:modified xsi:type="dcterms:W3CDTF">2019-12-25T06:43:00Z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