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sz w:val="84"/>
          <w:lang w:eastAsia="zh-CN"/>
          <w14:shadow w14:blurRad="50800" w14:dist="38100" w14:dir="2700000" w14:sx="100000" w14:sy="100000" w14:kx="0" w14:ky="0" w14:algn="tl">
            <w14:srgbClr w14:val="000000">
              <w14:alpha w14:val="60000"/>
            </w14:srgbClr>
          </w14:shadow>
        </w:rPr>
      </w:pPr>
    </w:p>
    <w:p>
      <w:pPr>
        <w:jc w:val="center"/>
        <w:rPr>
          <w:rFonts w:hint="eastAsia" w:ascii="宋体" w:hAnsi="宋体" w:cs="宋体"/>
          <w:sz w:val="84"/>
          <w:lang w:eastAsia="zh-CN"/>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84"/>
          <w14:shadow w14:blurRad="50800" w14:dist="38100" w14:dir="2700000" w14:sx="100000" w14:sy="100000" w14:kx="0" w14:ky="0" w14:algn="tl">
            <w14:srgbClr w14:val="000000">
              <w14:alpha w14:val="60000"/>
            </w14:srgbClr>
          </w14:shadow>
        </w:rPr>
      </w:pPr>
      <w:r>
        <w:rPr>
          <w:rFonts w:hint="eastAsia" w:ascii="宋体" w:hAnsi="宋体" w:cs="宋体"/>
          <w:sz w:val="84"/>
          <w:lang w:eastAsia="zh-CN"/>
          <w14:shadow w14:blurRad="50800" w14:dist="38100" w14:dir="2700000" w14:sx="100000" w14:sy="100000" w14:kx="0" w14:ky="0" w14:algn="tl">
            <w14:srgbClr w14:val="000000">
              <w14:alpha w14:val="60000"/>
            </w14:srgbClr>
          </w14:shadow>
        </w:rPr>
        <w:t>招</w:t>
      </w:r>
      <w:r>
        <w:rPr>
          <w:rFonts w:hint="eastAsia" w:ascii="宋体" w:hAnsi="宋体" w:eastAsia="宋体" w:cs="宋体"/>
          <w:sz w:val="84"/>
          <w14:shadow w14:blurRad="50800" w14:dist="38100" w14:dir="2700000" w14:sx="100000" w14:sy="100000" w14:kx="0" w14:ky="0" w14:algn="tl">
            <w14:srgbClr w14:val="000000">
              <w14:alpha w14:val="60000"/>
            </w14:srgbClr>
          </w14:shadow>
        </w:rPr>
        <w:t xml:space="preserve"> 标 文 件</w:t>
      </w:r>
    </w:p>
    <w:p>
      <w:pPr>
        <w:ind w:firstLine="600"/>
        <w:rPr>
          <w:rFonts w:hint="eastAsia" w:ascii="宋体" w:hAnsi="宋体" w:eastAsia="宋体" w:cs="宋体"/>
          <w:sz w:val="32"/>
        </w:rPr>
      </w:pPr>
    </w:p>
    <w:p>
      <w:pPr>
        <w:ind w:firstLine="600"/>
        <w:rPr>
          <w:rFonts w:hint="eastAsia" w:ascii="宋体" w:hAnsi="宋体" w:eastAsia="宋体" w:cs="宋体"/>
          <w:sz w:val="32"/>
        </w:rPr>
      </w:pPr>
    </w:p>
    <w:p>
      <w:pPr>
        <w:rPr>
          <w:rFonts w:hint="eastAsia" w:ascii="宋体" w:hAnsi="宋体" w:eastAsia="宋体" w:cs="宋体"/>
          <w:sz w:val="48"/>
          <w:u w:val="single"/>
          <w14:shadow w14:blurRad="50800" w14:dist="38100" w14:dir="2700000" w14:sx="100000" w14:sy="100000" w14:kx="0" w14:ky="0" w14:algn="tl">
            <w14:srgbClr w14:val="000000">
              <w14:alpha w14:val="60000"/>
            </w14:srgbClr>
          </w14:shadow>
        </w:rPr>
      </w:pPr>
    </w:p>
    <w:p>
      <w:pPr>
        <w:rPr>
          <w:rFonts w:hint="eastAsia" w:ascii="宋体" w:hAnsi="宋体" w:eastAsia="宋体" w:cs="宋体"/>
          <w:sz w:val="48"/>
          <w:u w:val="single"/>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32"/>
          <w14:shadow w14:blurRad="50800" w14:dist="38100" w14:dir="2700000" w14:sx="100000" w14:sy="100000" w14:kx="0" w14:ky="0" w14:algn="tl">
            <w14:srgbClr w14:val="000000">
              <w14:alpha w14:val="60000"/>
            </w14:srgbClr>
          </w14:shadow>
        </w:rPr>
      </w:pPr>
      <w:r>
        <w:rPr>
          <w:rFonts w:hint="eastAsia" w:ascii="宋体" w:hAnsi="宋体" w:cs="宋体"/>
          <w:sz w:val="48"/>
          <w:u w:val="single"/>
          <w:lang w:eastAsia="zh-CN"/>
          <w14:shadow w14:blurRad="50800" w14:dist="38100" w14:dir="2700000" w14:sx="100000" w14:sy="100000" w14:kx="0" w14:ky="0" w14:algn="tl">
            <w14:srgbClr w14:val="000000">
              <w14:alpha w14:val="60000"/>
            </w14:srgbClr>
          </w14:shadow>
        </w:rPr>
        <w:t>浙江省肿瘤医院门诊楼及食堂室外空调管道改造设计项目</w:t>
      </w:r>
    </w:p>
    <w:p>
      <w:pPr>
        <w:ind w:right="5525"/>
        <w:rPr>
          <w:rFonts w:hint="eastAsia" w:ascii="宋体" w:hAnsi="宋体" w:eastAsia="宋体" w:cs="宋体"/>
          <w:sz w:val="32"/>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32"/>
          <w:lang w:eastAsia="zh-CN"/>
          <w14:shadow w14:blurRad="50800" w14:dist="38100" w14:dir="2700000" w14:sx="100000" w14:sy="100000" w14:kx="0" w14:ky="0" w14:algn="tl">
            <w14:srgbClr w14:val="000000">
              <w14:alpha w14:val="60000"/>
            </w14:srgbClr>
          </w14:shadow>
        </w:rPr>
      </w:pPr>
      <w:r>
        <w:rPr>
          <w:rFonts w:hint="eastAsia" w:ascii="宋体" w:hAnsi="宋体" w:eastAsia="宋体" w:cs="宋体"/>
          <w:sz w:val="32"/>
          <w:lang w:eastAsia="zh-CN"/>
          <w14:shadow w14:blurRad="50800" w14:dist="38100" w14:dir="2700000" w14:sx="100000" w14:sy="100000" w14:kx="0" w14:ky="0" w14:algn="tl">
            <w14:srgbClr w14:val="000000">
              <w14:alpha w14:val="60000"/>
            </w14:srgbClr>
          </w14:shadow>
        </w:rPr>
        <w:t>浙江省肿瘤医院</w:t>
      </w:r>
    </w:p>
    <w:p>
      <w:pPr>
        <w:jc w:val="center"/>
        <w:rPr>
          <w:rFonts w:hint="eastAsia" w:ascii="宋体" w:hAnsi="宋体" w:eastAsia="宋体" w:cs="宋体"/>
          <w:sz w:val="32"/>
          <w14:shadow w14:blurRad="50800" w14:dist="38100" w14:dir="2700000" w14:sx="100000" w14:sy="100000" w14:kx="0" w14:ky="0" w14:algn="tl">
            <w14:srgbClr w14:val="000000">
              <w14:alpha w14:val="60000"/>
            </w14:srgbClr>
          </w14:shadow>
        </w:rPr>
        <w:sectPr>
          <w:footerReference r:id="rId6" w:type="first"/>
          <w:headerReference r:id="rId3" w:type="default"/>
          <w:footerReference r:id="rId4" w:type="default"/>
          <w:footerReference r:id="rId5" w:type="even"/>
          <w:pgSz w:w="11907" w:h="16840"/>
          <w:pgMar w:top="1418" w:right="1418" w:bottom="1418" w:left="1701" w:header="851" w:footer="851" w:gutter="0"/>
          <w:cols w:space="720" w:num="1"/>
          <w:titlePg/>
          <w:docGrid w:type="lines" w:linePitch="286" w:charSpace="0"/>
        </w:sectPr>
      </w:pPr>
      <w:r>
        <w:rPr>
          <w:rFonts w:hint="eastAsia" w:ascii="宋体" w:hAnsi="宋体" w:eastAsia="宋体" w:cs="宋体"/>
          <w:sz w:val="32"/>
          <w14:shadow w14:blurRad="50800" w14:dist="38100" w14:dir="2700000" w14:sx="100000" w14:sy="100000" w14:kx="0" w14:ky="0" w14:algn="tl">
            <w14:srgbClr w14:val="000000">
              <w14:alpha w14:val="60000"/>
            </w14:srgbClr>
          </w14:shadow>
        </w:rPr>
        <w:t>二○一</w:t>
      </w:r>
      <w:r>
        <w:rPr>
          <w:rFonts w:hint="eastAsia" w:ascii="宋体" w:hAnsi="宋体" w:cs="宋体"/>
          <w:sz w:val="32"/>
          <w:lang w:val="en-US" w:eastAsia="zh-CN"/>
          <w14:shadow w14:blurRad="50800" w14:dist="38100" w14:dir="2700000" w14:sx="100000" w14:sy="100000" w14:kx="0" w14:ky="0" w14:algn="tl">
            <w14:srgbClr w14:val="000000">
              <w14:alpha w14:val="60000"/>
            </w14:srgbClr>
          </w14:shadow>
        </w:rPr>
        <w:t>八</w:t>
      </w:r>
      <w:r>
        <w:rPr>
          <w:rFonts w:hint="eastAsia" w:ascii="宋体" w:hAnsi="宋体" w:eastAsia="宋体" w:cs="宋体"/>
          <w:sz w:val="32"/>
          <w14:shadow w14:blurRad="50800" w14:dist="38100" w14:dir="2700000" w14:sx="100000" w14:sy="100000" w14:kx="0" w14:ky="0" w14:algn="tl">
            <w14:srgbClr w14:val="000000">
              <w14:alpha w14:val="60000"/>
            </w14:srgbClr>
          </w14:shadow>
        </w:rPr>
        <w:t>年</w:t>
      </w:r>
      <w:r>
        <w:rPr>
          <w:rFonts w:hint="eastAsia" w:ascii="宋体" w:hAnsi="宋体" w:cs="宋体"/>
          <w:sz w:val="32"/>
          <w:lang w:val="en-US" w:eastAsia="zh-CN"/>
          <w14:shadow w14:blurRad="50800" w14:dist="38100" w14:dir="2700000" w14:sx="100000" w14:sy="100000" w14:kx="0" w14:ky="0" w14:algn="tl">
            <w14:srgbClr w14:val="000000">
              <w14:alpha w14:val="60000"/>
            </w14:srgbClr>
          </w14:shadow>
        </w:rPr>
        <w:t>三</w:t>
      </w:r>
      <w:r>
        <w:rPr>
          <w:rFonts w:hint="eastAsia" w:ascii="宋体" w:hAnsi="宋体" w:eastAsia="宋体" w:cs="宋体"/>
          <w:sz w:val="32"/>
          <w14:shadow w14:blurRad="50800" w14:dist="38100" w14:dir="2700000" w14:sx="100000" w14:sy="100000" w14:kx="0" w14:ky="0" w14:algn="tl">
            <w14:srgbClr w14:val="000000">
              <w14:alpha w14:val="60000"/>
            </w14:srgbClr>
          </w14:shadow>
        </w:rPr>
        <w:t>月</w:t>
      </w:r>
    </w:p>
    <w:p>
      <w:pPr>
        <w:pStyle w:val="3"/>
        <w:keepNext w:val="0"/>
        <w:keepLines w:val="0"/>
        <w:pageBreakBefore w:val="0"/>
        <w:kinsoku/>
        <w:overflowPunct/>
        <w:topLinePunct w:val="0"/>
        <w:autoSpaceDE/>
        <w:autoSpaceDN/>
        <w:bidi w:val="0"/>
        <w:adjustRightInd/>
        <w:snapToGrid/>
        <w:spacing w:before="0" w:beforeAutospacing="0" w:after="0" w:afterAutospacing="0" w:line="440" w:lineRule="exact"/>
        <w:ind w:left="360" w:right="0" w:rightChars="0" w:hanging="360" w:hangingChars="100"/>
        <w:jc w:val="center"/>
        <w:textAlignment w:val="auto"/>
        <w:outlineLvl w:val="9"/>
        <w:rPr>
          <w:rFonts w:hint="eastAsia" w:ascii="华文细黑" w:hAnsi="华文细黑" w:eastAsia="华文细黑" w:cs="华文细黑"/>
          <w:b/>
          <w:bCs/>
          <w:sz w:val="36"/>
          <w:szCs w:val="36"/>
          <w:lang w:val="zh-CN"/>
        </w:rPr>
      </w:pPr>
      <w:r>
        <w:rPr>
          <w:rFonts w:hint="eastAsia" w:ascii="华文细黑" w:hAnsi="华文细黑" w:eastAsia="华文细黑" w:cs="华文细黑"/>
          <w:b/>
          <w:bCs/>
          <w:sz w:val="36"/>
          <w:szCs w:val="36"/>
          <w:lang w:val="zh-CN"/>
        </w:rPr>
        <w:t>浙江省肿瘤医院门诊楼及食堂室外空调管道改造</w:t>
      </w:r>
    </w:p>
    <w:p>
      <w:pPr>
        <w:pStyle w:val="3"/>
        <w:keepNext w:val="0"/>
        <w:keepLines w:val="0"/>
        <w:pageBreakBefore w:val="0"/>
        <w:kinsoku/>
        <w:overflowPunct/>
        <w:topLinePunct w:val="0"/>
        <w:autoSpaceDE/>
        <w:autoSpaceDN/>
        <w:bidi w:val="0"/>
        <w:adjustRightInd/>
        <w:snapToGrid/>
        <w:spacing w:before="0" w:beforeAutospacing="0" w:after="0" w:afterAutospacing="0" w:line="440" w:lineRule="exact"/>
        <w:ind w:left="360" w:right="0" w:rightChars="0" w:hanging="360" w:hangingChars="100"/>
        <w:jc w:val="center"/>
        <w:textAlignment w:val="auto"/>
        <w:outlineLvl w:val="9"/>
        <w:rPr>
          <w:rFonts w:hint="eastAsia" w:ascii="华文细黑" w:hAnsi="华文细黑" w:eastAsia="华文细黑" w:cs="华文细黑"/>
          <w:b/>
          <w:bCs/>
          <w:sz w:val="36"/>
          <w:szCs w:val="36"/>
          <w:lang w:val="zh-CN"/>
        </w:rPr>
      </w:pPr>
      <w:r>
        <w:rPr>
          <w:rFonts w:hint="eastAsia" w:ascii="华文细黑" w:hAnsi="华文细黑" w:eastAsia="华文细黑" w:cs="华文细黑"/>
          <w:b/>
          <w:bCs/>
          <w:sz w:val="36"/>
          <w:szCs w:val="36"/>
          <w:lang w:val="zh-CN"/>
        </w:rPr>
        <w:t>设计项目</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我院拟采取公开招标议价谈判方式，完成</w:t>
      </w:r>
      <w:r>
        <w:rPr>
          <w:rFonts w:hint="eastAsia" w:ascii="华文细黑" w:hAnsi="华文细黑" w:eastAsia="华文细黑" w:cs="华文细黑"/>
          <w:color w:val="auto"/>
          <w:sz w:val="24"/>
          <w:szCs w:val="24"/>
          <w:lang w:eastAsia="zh-CN"/>
        </w:rPr>
        <w:t>浙江省肿瘤医院门诊楼及食堂室外空调管道改造设计项目</w:t>
      </w:r>
      <w:r>
        <w:rPr>
          <w:rFonts w:hint="eastAsia" w:ascii="华文细黑" w:hAnsi="华文细黑" w:eastAsia="华文细黑" w:cs="华文细黑"/>
          <w:color w:val="auto"/>
          <w:sz w:val="24"/>
          <w:szCs w:val="24"/>
        </w:rPr>
        <w:t>招标，特此将有关事项公告如下：：</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一、项目名称和</w:t>
      </w:r>
      <w:r>
        <w:rPr>
          <w:rFonts w:hint="eastAsia" w:ascii="华文细黑" w:hAnsi="华文细黑" w:eastAsia="华文细黑" w:cs="华文细黑"/>
          <w:b/>
          <w:bCs/>
          <w:color w:val="auto"/>
          <w:sz w:val="24"/>
          <w:szCs w:val="24"/>
          <w:lang w:val="en-US" w:eastAsia="zh-CN"/>
        </w:rPr>
        <w:t>质量保证</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项目名称：</w:t>
      </w:r>
      <w:r>
        <w:rPr>
          <w:rFonts w:hint="eastAsia" w:ascii="华文细黑" w:hAnsi="华文细黑" w:eastAsia="华文细黑" w:cs="华文细黑"/>
          <w:color w:val="auto"/>
          <w:sz w:val="24"/>
          <w:szCs w:val="24"/>
          <w:lang w:eastAsia="zh-CN"/>
        </w:rPr>
        <w:t>浙江省肿瘤医院门诊楼及食堂室外空调管道改造设计项目</w:t>
      </w:r>
      <w:r>
        <w:rPr>
          <w:rFonts w:hint="eastAsia" w:ascii="华文细黑" w:hAnsi="华文细黑" w:eastAsia="华文细黑" w:cs="华文细黑"/>
          <w:color w:val="auto"/>
          <w:sz w:val="24"/>
          <w:szCs w:val="24"/>
        </w:rPr>
        <w:t>。</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rPr>
        <w:t xml:space="preserve">2. </w:t>
      </w:r>
      <w:r>
        <w:rPr>
          <w:rFonts w:hint="eastAsia" w:ascii="华文细黑" w:hAnsi="华文细黑" w:eastAsia="华文细黑" w:cs="华文细黑"/>
          <w:color w:val="auto"/>
          <w:sz w:val="24"/>
          <w:szCs w:val="24"/>
          <w:lang w:val="en-US" w:eastAsia="zh-CN"/>
        </w:rPr>
        <w:t>质量保证：必须符合《民用建筑采暖通风与空气调节设计规范》GB50736-2012、《公共建筑节能设计标准》DB33/1036-2007、《综合医院建筑设计规范》GB51039-2014等国家相关规范设计要求。</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二、服务内容</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val="0"/>
          <w:bCs/>
          <w:color w:val="auto"/>
          <w:kern w:val="0"/>
          <w:sz w:val="24"/>
          <w:szCs w:val="24"/>
          <w:lang w:val="en-US" w:eastAsia="zh-CN"/>
        </w:rPr>
      </w:pPr>
      <w:r>
        <w:rPr>
          <w:rFonts w:hint="eastAsia" w:ascii="华文细黑" w:hAnsi="华文细黑" w:eastAsia="华文细黑" w:cs="华文细黑"/>
          <w:b w:val="0"/>
          <w:bCs/>
          <w:color w:val="auto"/>
          <w:kern w:val="0"/>
          <w:sz w:val="24"/>
          <w:szCs w:val="24"/>
          <w:lang w:val="en-US" w:eastAsia="zh-CN"/>
        </w:rPr>
        <w:t>1.浙江省肿瘤医院门诊楼及食堂室外空调管道改造设计项目，具体包括方案设计（含估算编制）及优化、初步设计、施工图设计（含建筑装饰、结构、给排水、强弱电、暖通空调、消防等各个专业内容并提供8套纸质图纸）、设计调整以及报批配合、设备设施选型配合、施工图会审、施工配合、竣工图绘制配合、验收配合和工程期间的其他相关服务等内容。</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3.设计费总价包干，方案未经院方确认前，方案调整不二次计价</w:t>
      </w:r>
      <w:r>
        <w:rPr>
          <w:rFonts w:hint="eastAsia" w:ascii="华文细黑" w:hAnsi="华文细黑" w:eastAsia="华文细黑" w:cs="华文细黑"/>
          <w:color w:val="auto"/>
          <w:sz w:val="24"/>
          <w:szCs w:val="24"/>
        </w:rPr>
        <w:t>。</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4.项目设计负责人在项目过程中必须全程参与，标前交流、应标、方案设计、图纸深化、施工、验收等过程，不得随意安排他人替代。</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5.设计周期要求</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序号</w:t>
      </w:r>
      <w:r>
        <w:rPr>
          <w:rFonts w:hint="eastAsia" w:ascii="华文细黑" w:hAnsi="华文细黑" w:eastAsia="华文细黑" w:cs="华文细黑"/>
          <w:color w:val="auto"/>
          <w:sz w:val="24"/>
          <w:szCs w:val="24"/>
          <w:lang w:val="en-US" w:eastAsia="zh-CN"/>
        </w:rPr>
        <w:tab/>
      </w:r>
      <w:r>
        <w:rPr>
          <w:rFonts w:hint="eastAsia" w:ascii="华文细黑" w:hAnsi="华文细黑" w:eastAsia="华文细黑" w:cs="华文细黑"/>
          <w:color w:val="auto"/>
          <w:sz w:val="24"/>
          <w:szCs w:val="24"/>
          <w:lang w:val="en-US" w:eastAsia="zh-CN"/>
        </w:rPr>
        <w:t>内容</w:t>
      </w:r>
      <w:r>
        <w:rPr>
          <w:rFonts w:hint="eastAsia" w:ascii="华文细黑" w:hAnsi="华文细黑" w:eastAsia="华文细黑" w:cs="华文细黑"/>
          <w:color w:val="auto"/>
          <w:sz w:val="24"/>
          <w:szCs w:val="24"/>
          <w:lang w:val="en-US" w:eastAsia="zh-CN"/>
        </w:rPr>
        <w:tab/>
      </w:r>
      <w:r>
        <w:rPr>
          <w:rFonts w:hint="eastAsia" w:ascii="华文细黑" w:hAnsi="华文细黑" w:eastAsia="华文细黑" w:cs="华文细黑"/>
          <w:color w:val="auto"/>
          <w:sz w:val="24"/>
          <w:szCs w:val="24"/>
          <w:lang w:val="en-US" w:eastAsia="zh-CN"/>
        </w:rPr>
        <w:t>设计周期</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1</w:t>
      </w:r>
      <w:r>
        <w:rPr>
          <w:rFonts w:hint="eastAsia" w:ascii="华文细黑" w:hAnsi="华文细黑" w:eastAsia="华文细黑" w:cs="华文细黑"/>
          <w:color w:val="auto"/>
          <w:sz w:val="24"/>
          <w:szCs w:val="24"/>
          <w:lang w:val="en-US" w:eastAsia="zh-CN"/>
        </w:rPr>
        <w:tab/>
      </w:r>
      <w:r>
        <w:rPr>
          <w:rFonts w:hint="eastAsia" w:ascii="华文细黑" w:hAnsi="华文细黑" w:eastAsia="华文细黑" w:cs="华文细黑"/>
          <w:color w:val="auto"/>
          <w:sz w:val="24"/>
          <w:szCs w:val="24"/>
          <w:lang w:val="en-US" w:eastAsia="zh-CN"/>
        </w:rPr>
        <w:t xml:space="preserve"> 方案优化</w:t>
      </w:r>
      <w:r>
        <w:rPr>
          <w:rFonts w:hint="eastAsia" w:ascii="华文细黑" w:hAnsi="华文细黑" w:eastAsia="华文细黑" w:cs="华文细黑"/>
          <w:color w:val="auto"/>
          <w:sz w:val="24"/>
          <w:szCs w:val="24"/>
          <w:lang w:val="en-US" w:eastAsia="zh-CN"/>
        </w:rPr>
        <w:tab/>
      </w:r>
      <w:r>
        <w:rPr>
          <w:rFonts w:hint="eastAsia" w:ascii="华文细黑" w:hAnsi="华文细黑" w:eastAsia="华文细黑" w:cs="华文细黑"/>
          <w:color w:val="auto"/>
          <w:sz w:val="24"/>
          <w:szCs w:val="24"/>
          <w:lang w:val="en-US" w:eastAsia="zh-CN"/>
        </w:rPr>
        <w:t xml:space="preserve"> 7天</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2</w:t>
      </w:r>
      <w:r>
        <w:rPr>
          <w:rFonts w:hint="eastAsia" w:ascii="华文细黑" w:hAnsi="华文细黑" w:eastAsia="华文细黑" w:cs="华文细黑"/>
          <w:color w:val="auto"/>
          <w:sz w:val="24"/>
          <w:szCs w:val="24"/>
          <w:lang w:val="en-US" w:eastAsia="zh-CN"/>
        </w:rPr>
        <w:tab/>
      </w:r>
      <w:r>
        <w:rPr>
          <w:rFonts w:hint="eastAsia" w:ascii="华文细黑" w:hAnsi="华文细黑" w:eastAsia="华文细黑" w:cs="华文细黑"/>
          <w:color w:val="auto"/>
          <w:sz w:val="24"/>
          <w:szCs w:val="24"/>
          <w:lang w:val="en-US" w:eastAsia="zh-CN"/>
        </w:rPr>
        <w:t xml:space="preserve"> 初步设计 </w:t>
      </w:r>
      <w:r>
        <w:rPr>
          <w:rFonts w:hint="eastAsia" w:ascii="华文细黑" w:hAnsi="华文细黑" w:eastAsia="华文细黑" w:cs="华文细黑"/>
          <w:color w:val="auto"/>
          <w:sz w:val="24"/>
          <w:szCs w:val="24"/>
          <w:lang w:val="en-US" w:eastAsia="zh-CN"/>
        </w:rPr>
        <w:tab/>
      </w:r>
      <w:r>
        <w:rPr>
          <w:rFonts w:hint="eastAsia" w:ascii="华文细黑" w:hAnsi="华文细黑" w:eastAsia="华文细黑" w:cs="华文细黑"/>
          <w:color w:val="auto"/>
          <w:sz w:val="24"/>
          <w:szCs w:val="24"/>
          <w:lang w:val="en-US" w:eastAsia="zh-CN"/>
        </w:rPr>
        <w:t xml:space="preserve"> 7天</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3</w:t>
      </w:r>
      <w:r>
        <w:rPr>
          <w:rFonts w:hint="eastAsia" w:ascii="华文细黑" w:hAnsi="华文细黑" w:eastAsia="华文细黑" w:cs="华文细黑"/>
          <w:color w:val="auto"/>
          <w:sz w:val="24"/>
          <w:szCs w:val="24"/>
          <w:lang w:val="en-US" w:eastAsia="zh-CN"/>
        </w:rPr>
        <w:tab/>
      </w:r>
      <w:r>
        <w:rPr>
          <w:rFonts w:hint="eastAsia" w:ascii="华文细黑" w:hAnsi="华文细黑" w:eastAsia="华文细黑" w:cs="华文细黑"/>
          <w:color w:val="auto"/>
          <w:sz w:val="24"/>
          <w:szCs w:val="24"/>
          <w:lang w:val="en-US" w:eastAsia="zh-CN"/>
        </w:rPr>
        <w:t>施工图设计</w:t>
      </w:r>
      <w:r>
        <w:rPr>
          <w:rFonts w:hint="eastAsia" w:ascii="华文细黑" w:hAnsi="华文细黑" w:eastAsia="华文细黑" w:cs="华文细黑"/>
          <w:color w:val="auto"/>
          <w:sz w:val="24"/>
          <w:szCs w:val="24"/>
          <w:lang w:val="en-US" w:eastAsia="zh-CN"/>
        </w:rPr>
        <w:tab/>
      </w:r>
      <w:r>
        <w:rPr>
          <w:rFonts w:hint="eastAsia" w:ascii="华文细黑" w:hAnsi="华文细黑" w:eastAsia="华文细黑" w:cs="华文细黑"/>
          <w:color w:val="auto"/>
          <w:sz w:val="24"/>
          <w:szCs w:val="24"/>
          <w:lang w:val="en-US" w:eastAsia="zh-CN"/>
        </w:rPr>
        <w:t xml:space="preserve"> 14天</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4</w:t>
      </w:r>
      <w:r>
        <w:rPr>
          <w:rFonts w:hint="eastAsia" w:ascii="华文细黑" w:hAnsi="华文细黑" w:eastAsia="华文细黑" w:cs="华文细黑"/>
          <w:color w:val="auto"/>
          <w:sz w:val="24"/>
          <w:szCs w:val="24"/>
          <w:lang w:val="en-US" w:eastAsia="zh-CN"/>
        </w:rPr>
        <w:tab/>
      </w:r>
      <w:r>
        <w:rPr>
          <w:rFonts w:hint="eastAsia" w:ascii="华文细黑" w:hAnsi="华文细黑" w:eastAsia="华文细黑" w:cs="华文细黑"/>
          <w:color w:val="auto"/>
          <w:sz w:val="24"/>
          <w:szCs w:val="24"/>
          <w:lang w:val="en-US" w:eastAsia="zh-CN"/>
        </w:rPr>
        <w:t>总设计天数  28天</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三、供应商资格条件</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1.符合《中华人民共和国政府采购法》第二十二条规定条件；必须具备本次招标货物或服务的经营资质；</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2.近三年内有从事上述项目经营的业绩；</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3.具有工程设计综合类乙级资质或建筑工程设计乙级及以上资质；</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4.拟派项目总设计师具有中级及以上职称的一级或二级注册建筑师；</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5.本项目不接受联合体投标；</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四、响应文件编制要求</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响应文件分商务文件和技术文件。</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 商务文件包含完成本项目所需的全部报价及其他相关服务承诺、优惠条件。</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eastAsia="zh-CN"/>
        </w:rPr>
      </w:pPr>
      <w:r>
        <w:rPr>
          <w:rFonts w:hint="eastAsia" w:ascii="华文细黑" w:hAnsi="华文细黑" w:eastAsia="华文细黑" w:cs="华文细黑"/>
          <w:color w:val="auto"/>
          <w:sz w:val="24"/>
          <w:szCs w:val="24"/>
        </w:rPr>
        <w:t>3. 技术文件包含公司简介、企业法人营业执照、法人代表及委托代理人身份证复印件、法人授权委托书、资质证书复印件（复印件需加盖单位公章）等相关证明材料；</w:t>
      </w:r>
      <w:r>
        <w:rPr>
          <w:rFonts w:hint="eastAsia" w:ascii="华文细黑" w:hAnsi="华文细黑" w:eastAsia="华文细黑" w:cs="华文细黑"/>
          <w:color w:val="auto"/>
          <w:sz w:val="24"/>
          <w:szCs w:val="24"/>
          <w:lang w:eastAsia="zh-CN"/>
        </w:rPr>
        <w:t>概念性方案平面图以及设计说明（含设计理念说明、技术经济指标、工程造价估算表、重点难点分析及合理化建议）</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五、报价文件</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w:t>
      </w:r>
      <w:r>
        <w:rPr>
          <w:rFonts w:hint="eastAsia" w:ascii="华文细黑" w:hAnsi="华文细黑" w:eastAsia="华文细黑" w:cs="华文细黑"/>
          <w:color w:val="auto"/>
          <w:sz w:val="24"/>
          <w:szCs w:val="24"/>
          <w:lang w:val="en-US" w:eastAsia="zh-CN"/>
        </w:rPr>
        <w:t>按本文件第二条服务内容所列全部项目报价，设计费总价包干。</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2</w:t>
      </w:r>
      <w:r>
        <w:rPr>
          <w:rFonts w:hint="eastAsia" w:ascii="华文细黑" w:hAnsi="华文细黑" w:eastAsia="华文细黑" w:cs="华文细黑"/>
          <w:color w:val="auto"/>
          <w:sz w:val="24"/>
          <w:szCs w:val="24"/>
        </w:rPr>
        <w:t>.相应优惠条件等。</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六、评标办法</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本次招标采用</w:t>
      </w:r>
      <w:r>
        <w:rPr>
          <w:rFonts w:hint="eastAsia" w:ascii="华文细黑" w:hAnsi="华文细黑" w:eastAsia="华文细黑" w:cs="华文细黑"/>
          <w:color w:val="auto"/>
          <w:sz w:val="24"/>
          <w:szCs w:val="24"/>
          <w:lang w:val="en-US" w:eastAsia="zh-CN"/>
        </w:rPr>
        <w:t>综合评标法，详见附件1</w:t>
      </w:r>
      <w:r>
        <w:rPr>
          <w:rFonts w:hint="eastAsia" w:ascii="华文细黑" w:hAnsi="华文细黑" w:eastAsia="华文细黑" w:cs="华文细黑"/>
          <w:color w:val="auto"/>
          <w:sz w:val="24"/>
          <w:szCs w:val="24"/>
        </w:rPr>
        <w:t>。</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七、报价要求</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本次报价总价不得超过5万元，超过5万元作无效标处理</w:t>
      </w:r>
      <w:bookmarkStart w:id="0" w:name="_GoBack"/>
      <w:bookmarkEnd w:id="0"/>
      <w:r>
        <w:rPr>
          <w:rFonts w:hint="eastAsia" w:ascii="华文细黑" w:hAnsi="华文细黑" w:eastAsia="华文细黑" w:cs="华文细黑"/>
          <w:color w:val="auto"/>
          <w:sz w:val="24"/>
          <w:szCs w:val="24"/>
        </w:rPr>
        <w:t>。</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八、合同签订</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1.中标人须在7个工作日内，与我院签订采购合同，否则，将视为自动放弃本项目的所有权利，取消中标资格。</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 合同签订前，我院将对合同内容进行审查，如发现与采购结果和投标承诺内容不一致的，取消中标资格。</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3. 中标人若拖延、拒签合同的,将取消中标资格。</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九、付款方式</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按合同约定付款，付款以转账支票形式支付。</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十、投标截止时间、开标时间及地点</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递交投标文件截止时间：2018年</w:t>
      </w:r>
      <w:r>
        <w:rPr>
          <w:rFonts w:hint="eastAsia" w:ascii="华文细黑" w:hAnsi="华文细黑" w:eastAsia="华文细黑" w:cs="华文细黑"/>
          <w:color w:val="auto"/>
          <w:sz w:val="24"/>
          <w:szCs w:val="24"/>
          <w:lang w:val="en-US" w:eastAsia="zh-CN"/>
        </w:rPr>
        <w:t>3</w:t>
      </w:r>
      <w:r>
        <w:rPr>
          <w:rFonts w:hint="eastAsia" w:ascii="华文细黑" w:hAnsi="华文细黑" w:eastAsia="华文细黑" w:cs="华文细黑"/>
          <w:color w:val="auto"/>
          <w:sz w:val="24"/>
          <w:szCs w:val="24"/>
        </w:rPr>
        <w:t>月</w:t>
      </w:r>
      <w:r>
        <w:rPr>
          <w:rFonts w:hint="eastAsia" w:ascii="华文细黑" w:hAnsi="华文细黑" w:eastAsia="华文细黑" w:cs="华文细黑"/>
          <w:color w:val="auto"/>
          <w:sz w:val="24"/>
          <w:szCs w:val="24"/>
          <w:lang w:val="en-US" w:eastAsia="zh-CN"/>
        </w:rPr>
        <w:t>20</w:t>
      </w:r>
      <w:r>
        <w:rPr>
          <w:rFonts w:hint="eastAsia" w:ascii="华文细黑" w:hAnsi="华文细黑" w:eastAsia="华文细黑" w:cs="华文细黑"/>
          <w:color w:val="auto"/>
          <w:sz w:val="24"/>
          <w:szCs w:val="24"/>
        </w:rPr>
        <w:t>日（周</w:t>
      </w:r>
      <w:r>
        <w:rPr>
          <w:rFonts w:hint="eastAsia" w:ascii="华文细黑" w:hAnsi="华文细黑" w:eastAsia="华文细黑" w:cs="华文细黑"/>
          <w:color w:val="auto"/>
          <w:sz w:val="24"/>
          <w:szCs w:val="24"/>
          <w:lang w:val="en-US" w:eastAsia="zh-CN"/>
        </w:rPr>
        <w:t>二</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9</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3</w:t>
      </w:r>
      <w:r>
        <w:rPr>
          <w:rFonts w:hint="eastAsia" w:ascii="华文细黑" w:hAnsi="华文细黑" w:eastAsia="华文细黑" w:cs="华文细黑"/>
          <w:color w:val="auto"/>
          <w:sz w:val="24"/>
          <w:szCs w:val="24"/>
        </w:rPr>
        <w:t>0</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2．开标时间：2018年</w:t>
      </w:r>
      <w:r>
        <w:rPr>
          <w:rFonts w:hint="eastAsia" w:ascii="华文细黑" w:hAnsi="华文细黑" w:eastAsia="华文细黑" w:cs="华文细黑"/>
          <w:color w:val="auto"/>
          <w:sz w:val="24"/>
          <w:szCs w:val="24"/>
          <w:lang w:val="en-US" w:eastAsia="zh-CN"/>
        </w:rPr>
        <w:t>3</w:t>
      </w:r>
      <w:r>
        <w:rPr>
          <w:rFonts w:hint="eastAsia" w:ascii="华文细黑" w:hAnsi="华文细黑" w:eastAsia="华文细黑" w:cs="华文细黑"/>
          <w:color w:val="auto"/>
          <w:sz w:val="24"/>
          <w:szCs w:val="24"/>
        </w:rPr>
        <w:t>月</w:t>
      </w:r>
      <w:r>
        <w:rPr>
          <w:rFonts w:hint="eastAsia" w:ascii="华文细黑" w:hAnsi="华文细黑" w:eastAsia="华文细黑" w:cs="华文细黑"/>
          <w:color w:val="auto"/>
          <w:sz w:val="24"/>
          <w:szCs w:val="24"/>
          <w:lang w:val="en-US" w:eastAsia="zh-CN"/>
        </w:rPr>
        <w:t>20</w:t>
      </w:r>
      <w:r>
        <w:rPr>
          <w:rFonts w:hint="eastAsia" w:ascii="华文细黑" w:hAnsi="华文细黑" w:eastAsia="华文细黑" w:cs="华文细黑"/>
          <w:color w:val="auto"/>
          <w:sz w:val="24"/>
          <w:szCs w:val="24"/>
        </w:rPr>
        <w:t>日（周</w:t>
      </w:r>
      <w:r>
        <w:rPr>
          <w:rFonts w:hint="eastAsia" w:ascii="华文细黑" w:hAnsi="华文细黑" w:eastAsia="华文细黑" w:cs="华文细黑"/>
          <w:color w:val="auto"/>
          <w:sz w:val="24"/>
          <w:szCs w:val="24"/>
          <w:lang w:val="en-US" w:eastAsia="zh-CN"/>
        </w:rPr>
        <w:t>二</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9</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3</w:t>
      </w:r>
      <w:r>
        <w:rPr>
          <w:rFonts w:hint="eastAsia" w:ascii="华文细黑" w:hAnsi="华文细黑" w:eastAsia="华文细黑" w:cs="华文细黑"/>
          <w:color w:val="auto"/>
          <w:sz w:val="24"/>
          <w:szCs w:val="24"/>
        </w:rPr>
        <w:t>0</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3．投标地点：浙江省肿瘤医院行政楼411</w:t>
      </w:r>
      <w:r>
        <w:rPr>
          <w:rFonts w:hint="eastAsia" w:ascii="华文细黑" w:hAnsi="华文细黑" w:eastAsia="华文细黑" w:cs="华文细黑"/>
          <w:color w:val="auto"/>
          <w:sz w:val="24"/>
          <w:szCs w:val="24"/>
          <w:lang w:val="en-US" w:eastAsia="zh-CN"/>
        </w:rPr>
        <w:t>会议</w:t>
      </w:r>
      <w:r>
        <w:rPr>
          <w:rFonts w:hint="eastAsia" w:ascii="华文细黑" w:hAnsi="华文细黑" w:eastAsia="华文细黑" w:cs="华文细黑"/>
          <w:color w:val="auto"/>
          <w:sz w:val="24"/>
          <w:szCs w:val="24"/>
        </w:rPr>
        <w:t>室</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4. 开标地点：浙江省肿瘤医院行政楼411</w:t>
      </w:r>
      <w:r>
        <w:rPr>
          <w:rFonts w:hint="eastAsia" w:ascii="华文细黑" w:hAnsi="华文细黑" w:eastAsia="华文细黑" w:cs="华文细黑"/>
          <w:color w:val="auto"/>
          <w:sz w:val="24"/>
          <w:szCs w:val="24"/>
          <w:lang w:val="en-US" w:eastAsia="zh-CN"/>
        </w:rPr>
        <w:t>会议</w:t>
      </w:r>
      <w:r>
        <w:rPr>
          <w:rFonts w:hint="eastAsia" w:ascii="华文细黑" w:hAnsi="华文细黑" w:eastAsia="华文细黑" w:cs="华文细黑"/>
          <w:color w:val="auto"/>
          <w:sz w:val="24"/>
          <w:szCs w:val="24"/>
        </w:rPr>
        <w:t>室</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十一、联系方式：</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地址：杭州市拱墅区半山东路1号</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rPr>
        <w:t>2. 联系方式：</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 xml:space="preserve">  联系人：</w:t>
      </w:r>
      <w:r>
        <w:rPr>
          <w:rFonts w:hint="eastAsia" w:ascii="华文细黑" w:hAnsi="华文细黑" w:eastAsia="华文细黑" w:cs="华文细黑"/>
          <w:color w:val="auto"/>
          <w:sz w:val="24"/>
          <w:szCs w:val="24"/>
          <w:lang w:val="en-US" w:eastAsia="zh-CN"/>
        </w:rPr>
        <w:t>叶</w:t>
      </w:r>
      <w:r>
        <w:rPr>
          <w:rFonts w:hint="eastAsia" w:ascii="华文细黑" w:hAnsi="华文细黑" w:eastAsia="华文细黑" w:cs="华文细黑"/>
          <w:color w:val="auto"/>
          <w:sz w:val="24"/>
          <w:szCs w:val="24"/>
        </w:rPr>
        <w:t>先生    联系电话：0571-88122528</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 xml:space="preserve">     </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浙江省肿瘤医院</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 xml:space="preserve">                                                     2018年3月13日</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br w:type="page"/>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4"/>
          <w:szCs w:val="24"/>
        </w:rPr>
      </w:pPr>
      <w:r>
        <w:rPr>
          <w:rFonts w:hint="eastAsia" w:ascii="华文中宋" w:hAnsi="华文中宋" w:eastAsia="华文中宋" w:cs="华文中宋"/>
          <w:b/>
          <w:sz w:val="24"/>
          <w:szCs w:val="24"/>
        </w:rPr>
        <w:t>附件</w:t>
      </w:r>
      <w:r>
        <w:rPr>
          <w:rFonts w:hint="eastAsia" w:ascii="华文中宋" w:hAnsi="华文中宋" w:eastAsia="华文中宋" w:cs="华文中宋"/>
          <w:b/>
          <w:sz w:val="24"/>
          <w:szCs w:val="24"/>
          <w:lang w:val="en-US" w:eastAsia="zh-CN"/>
        </w:rPr>
        <w:t>1</w:t>
      </w:r>
      <w:r>
        <w:rPr>
          <w:rFonts w:hint="eastAsia" w:ascii="华文中宋" w:hAnsi="华文中宋" w:eastAsia="华文中宋" w:cs="华文中宋"/>
          <w:b/>
          <w:sz w:val="24"/>
          <w:szCs w:val="24"/>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华文中宋" w:hAnsi="华文中宋" w:eastAsia="华文中宋" w:cs="华文中宋"/>
          <w:b/>
          <w:bCs/>
          <w:sz w:val="28"/>
          <w:szCs w:val="28"/>
        </w:rPr>
      </w:pPr>
      <w:r>
        <w:rPr>
          <w:rFonts w:hint="eastAsia" w:ascii="华文中宋" w:hAnsi="华文中宋" w:eastAsia="华文中宋" w:cs="华文中宋"/>
          <w:b/>
          <w:bCs/>
          <w:sz w:val="28"/>
          <w:szCs w:val="28"/>
          <w:lang w:eastAsia="zh-CN"/>
        </w:rPr>
        <w:t>本次议标</w:t>
      </w:r>
      <w:r>
        <w:rPr>
          <w:rFonts w:hint="eastAsia" w:ascii="华文中宋" w:hAnsi="华文中宋" w:eastAsia="华文中宋" w:cs="华文中宋"/>
          <w:b/>
          <w:bCs/>
          <w:sz w:val="28"/>
          <w:szCs w:val="28"/>
        </w:rPr>
        <w:t>评标办法</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bCs/>
          <w:sz w:val="21"/>
          <w:szCs w:val="21"/>
        </w:rPr>
      </w:pPr>
      <w:r>
        <w:rPr>
          <w:rFonts w:hint="eastAsia" w:ascii="华文中宋" w:hAnsi="华文中宋" w:eastAsia="华文中宋" w:cs="华文中宋"/>
          <w:b/>
          <w:bCs/>
          <w:sz w:val="21"/>
          <w:szCs w:val="21"/>
          <w:lang w:val="en-US" w:eastAsia="zh-CN"/>
        </w:rPr>
        <w:t>1</w:t>
      </w:r>
      <w:r>
        <w:rPr>
          <w:rFonts w:hint="eastAsia" w:ascii="华文中宋" w:hAnsi="华文中宋" w:eastAsia="华文中宋" w:cs="华文中宋"/>
          <w:b/>
          <w:bCs/>
          <w:sz w:val="21"/>
          <w:szCs w:val="21"/>
        </w:rPr>
        <w:t>、评标纪律</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1.1．评标是招标工作的重要环节，评标工作在评标委员会内独立进行。</w:t>
      </w:r>
      <w:r>
        <w:rPr>
          <w:rFonts w:hint="eastAsia" w:ascii="华文中宋" w:hAnsi="华文中宋" w:eastAsia="华文中宋" w:cs="华文中宋"/>
          <w:sz w:val="21"/>
          <w:szCs w:val="21"/>
          <w:lang w:eastAsia="zh-CN"/>
        </w:rPr>
        <w:t>评标委员会成员由采购人代表及专家组成。</w:t>
      </w:r>
      <w:r>
        <w:rPr>
          <w:rFonts w:hint="eastAsia" w:ascii="华文中宋" w:hAnsi="华文中宋" w:eastAsia="华文中宋" w:cs="华文中宋"/>
          <w:sz w:val="21"/>
          <w:szCs w:val="21"/>
        </w:rPr>
        <w:t>评标委员会将按照评标原则的要求，公正、平等地对待所有投标人。</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1.2．所有评标人员应忠于职守、廉洁自律、秉公办事、不徇私情。</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1.3．评标人员不得接受或参加投标人或与投标有关的单位、组织或个人的有碍公务的宴请、娱乐活动等，不得以任何形式弄虚作假。</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1.4．评标期间，评标人员不得随意出入评标地点、与外界通讯、会客等。</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1.5．在投标文件的审查、澄清、评价和比较以及授予合同的过程中，投标人对采购人、采购人人员及评标委员会成员施加影响的任何行为，都将导致被取消投标资格。</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1.6．为保证评标的公正性，在评标过程中，评标委员会成员不得与投标人或与中标结果有利害关系的人进行私下接触。在评标工作结束后，凡与评标情况有接触的任何人，不得将评标情况扩散出评标委员会以外。</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1.7．评标过程中，当发表结论性意见时，先听取专家评委意见，用户评委随后发表意见。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1.8．评标结束后，各评标人员应将全部资料整理上交采购人，严禁将评标过程中的任何资料带出评标现场向投标人或其他单位提供。</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1.9．在定标结果公布前应对评标委员会成员名单予以保密。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1.10．评标委员会对各投标人的商业秘密予以保密。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1.11．评标委员会成员应当客观、公正地履行职责，遵守职业道德，对所提出的评审意见承担个人责任。</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1.12．在整个评标过程中，投标人企图影响采购结果的任何活动，可能导致其投标失败。如有违法行为，将依法追究其法律责任。</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bCs/>
          <w:sz w:val="21"/>
          <w:szCs w:val="21"/>
        </w:rPr>
      </w:pPr>
      <w:r>
        <w:rPr>
          <w:rFonts w:hint="eastAsia" w:ascii="华文中宋" w:hAnsi="华文中宋" w:eastAsia="华文中宋" w:cs="华文中宋"/>
          <w:b/>
          <w:bCs/>
          <w:sz w:val="21"/>
          <w:szCs w:val="21"/>
        </w:rPr>
        <w:t>2、关于评标</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bCs/>
          <w:sz w:val="21"/>
          <w:szCs w:val="21"/>
        </w:rPr>
      </w:pPr>
      <w:r>
        <w:rPr>
          <w:rFonts w:hint="eastAsia" w:ascii="华文中宋" w:hAnsi="华文中宋" w:eastAsia="华文中宋" w:cs="华文中宋"/>
          <w:b/>
          <w:bCs/>
          <w:sz w:val="21"/>
          <w:szCs w:val="21"/>
        </w:rPr>
        <w:t>2.1商务分</w:t>
      </w:r>
      <w:r>
        <w:rPr>
          <w:rFonts w:hint="eastAsia" w:ascii="华文中宋" w:hAnsi="华文中宋" w:eastAsia="华文中宋" w:cs="华文中宋"/>
          <w:b/>
          <w:bCs/>
          <w:sz w:val="21"/>
          <w:szCs w:val="21"/>
          <w:lang w:val="en-US" w:eastAsia="zh-CN"/>
        </w:rPr>
        <w:t>45</w:t>
      </w:r>
      <w:r>
        <w:rPr>
          <w:rFonts w:hint="eastAsia" w:ascii="华文中宋" w:hAnsi="华文中宋" w:eastAsia="华文中宋" w:cs="华文中宋"/>
          <w:b/>
          <w:bCs/>
          <w:sz w:val="21"/>
          <w:szCs w:val="21"/>
        </w:rPr>
        <w:t>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 xml:space="preserve">（1）取所有有效投标人中满足招标文件要求且投标价格最低的投标报价为评标基准价。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（2）根据投标人的评标价与评标基准价对比，其他投标人的投标报价得分=(评标基准价／投标报价)×价格权值×100。</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以上报价评分不足一个百分点时，保留小数2位。</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bCs/>
          <w:color w:val="auto"/>
          <w:sz w:val="21"/>
          <w:szCs w:val="21"/>
        </w:rPr>
      </w:pPr>
      <w:r>
        <w:rPr>
          <w:rFonts w:hint="eastAsia" w:ascii="华文中宋" w:hAnsi="华文中宋" w:eastAsia="华文中宋" w:cs="华文中宋"/>
          <w:b/>
          <w:bCs/>
          <w:color w:val="auto"/>
          <w:sz w:val="21"/>
          <w:szCs w:val="21"/>
        </w:rPr>
        <w:t>2.2技术资信分</w:t>
      </w:r>
      <w:r>
        <w:rPr>
          <w:rFonts w:hint="eastAsia" w:ascii="华文中宋" w:hAnsi="华文中宋" w:eastAsia="华文中宋" w:cs="华文中宋"/>
          <w:b/>
          <w:bCs/>
          <w:color w:val="auto"/>
          <w:sz w:val="21"/>
          <w:szCs w:val="21"/>
          <w:lang w:val="en-US" w:eastAsia="zh-CN"/>
        </w:rPr>
        <w:t>55</w:t>
      </w:r>
      <w:r>
        <w:rPr>
          <w:rFonts w:hint="eastAsia" w:ascii="华文中宋" w:hAnsi="华文中宋" w:eastAsia="华文中宋" w:cs="华文中宋"/>
          <w:b/>
          <w:bCs/>
          <w:color w:val="auto"/>
          <w:sz w:val="21"/>
          <w:szCs w:val="21"/>
        </w:rPr>
        <w:t>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lang w:val="en-US" w:eastAsia="zh-CN"/>
        </w:rPr>
        <w:t xml:space="preserve">    </w:t>
      </w:r>
      <w:r>
        <w:rPr>
          <w:rFonts w:hint="eastAsia" w:ascii="华文中宋" w:hAnsi="华文中宋" w:eastAsia="华文中宋" w:cs="华文中宋"/>
          <w:color w:val="auto"/>
          <w:sz w:val="21"/>
          <w:szCs w:val="21"/>
        </w:rPr>
        <w:t xml:space="preserve">各评委成员按下列评分项目进行评判，每人一张评分计算票，并记名。投标文件各项评分内容由评标委员会成员各自评分，如某张票的一个因素项目超过规定的范围，则该张票无效，无效票不影响评标过程。各评标委员会成员的算术平均值为各投标人技术资信分得分（小数点后按四舍五入保留2位）。各投标人的得分允许一致。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1、设计理念（0～8分）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 xml:space="preserve">设计理念新颖得6-8分；合理得3-6分；一般得0-3分；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2、设计负责人业绩（0～</w:t>
      </w:r>
      <w:r>
        <w:rPr>
          <w:rFonts w:hint="eastAsia" w:ascii="华文中宋" w:hAnsi="华文中宋" w:eastAsia="华文中宋" w:cs="华文中宋"/>
          <w:b w:val="0"/>
          <w:bCs w:val="0"/>
          <w:color w:val="auto"/>
          <w:sz w:val="21"/>
          <w:szCs w:val="21"/>
          <w:lang w:val="en-US" w:eastAsia="zh-CN"/>
        </w:rPr>
        <w:t>7</w:t>
      </w:r>
      <w:r>
        <w:rPr>
          <w:rFonts w:hint="eastAsia" w:ascii="华文中宋" w:hAnsi="华文中宋" w:eastAsia="华文中宋" w:cs="华文中宋"/>
          <w:b w:val="0"/>
          <w:bCs w:val="0"/>
          <w:color w:val="auto"/>
          <w:sz w:val="21"/>
          <w:szCs w:val="21"/>
        </w:rPr>
        <w:t>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具有教授级高级工程师职称的得2分，具有高级工程师职称的得1分，其余不得分；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自201</w:t>
      </w:r>
      <w:r>
        <w:rPr>
          <w:rFonts w:hint="eastAsia" w:ascii="华文中宋" w:hAnsi="华文中宋" w:eastAsia="华文中宋" w:cs="华文中宋"/>
          <w:b w:val="0"/>
          <w:bCs w:val="0"/>
          <w:color w:val="auto"/>
          <w:sz w:val="21"/>
          <w:szCs w:val="21"/>
          <w:lang w:val="en-US" w:eastAsia="zh-CN"/>
        </w:rPr>
        <w:t>5</w:t>
      </w:r>
      <w:r>
        <w:rPr>
          <w:rFonts w:hint="eastAsia" w:ascii="华文中宋" w:hAnsi="华文中宋" w:eastAsia="华文中宋" w:cs="华文中宋"/>
          <w:b w:val="0"/>
          <w:bCs w:val="0"/>
          <w:color w:val="auto"/>
          <w:sz w:val="21"/>
          <w:szCs w:val="21"/>
        </w:rPr>
        <w:t>年以来具有类似项目且单项合同设计费金额在</w:t>
      </w:r>
      <w:r>
        <w:rPr>
          <w:rFonts w:hint="eastAsia" w:ascii="华文中宋" w:hAnsi="华文中宋" w:eastAsia="华文中宋" w:cs="华文中宋"/>
          <w:b w:val="0"/>
          <w:bCs w:val="0"/>
          <w:color w:val="auto"/>
          <w:sz w:val="21"/>
          <w:szCs w:val="21"/>
          <w:lang w:val="en-US" w:eastAsia="zh-CN"/>
        </w:rPr>
        <w:t>10</w:t>
      </w:r>
      <w:r>
        <w:rPr>
          <w:rFonts w:hint="eastAsia" w:ascii="华文中宋" w:hAnsi="华文中宋" w:eastAsia="华文中宋" w:cs="华文中宋"/>
          <w:b w:val="0"/>
          <w:bCs w:val="0"/>
          <w:color w:val="auto"/>
          <w:sz w:val="21"/>
          <w:szCs w:val="21"/>
        </w:rPr>
        <w:t>万元及以上的相关业绩，每提供一个得</w:t>
      </w:r>
      <w:r>
        <w:rPr>
          <w:rFonts w:hint="eastAsia" w:ascii="华文中宋" w:hAnsi="华文中宋" w:eastAsia="华文中宋" w:cs="华文中宋"/>
          <w:b w:val="0"/>
          <w:bCs w:val="0"/>
          <w:color w:val="auto"/>
          <w:sz w:val="21"/>
          <w:szCs w:val="21"/>
          <w:lang w:val="en-US" w:eastAsia="zh-CN"/>
        </w:rPr>
        <w:t>1</w:t>
      </w:r>
      <w:r>
        <w:rPr>
          <w:rFonts w:hint="eastAsia" w:ascii="华文中宋" w:hAnsi="华文中宋" w:eastAsia="华文中宋" w:cs="华文中宋"/>
          <w:b w:val="0"/>
          <w:bCs w:val="0"/>
          <w:color w:val="auto"/>
          <w:sz w:val="21"/>
          <w:szCs w:val="21"/>
        </w:rPr>
        <w:t>分，</w:t>
      </w:r>
      <w:r>
        <w:rPr>
          <w:rFonts w:hint="eastAsia" w:ascii="华文中宋" w:hAnsi="华文中宋" w:eastAsia="华文中宋" w:cs="华文中宋"/>
          <w:b w:val="0"/>
          <w:bCs w:val="0"/>
          <w:color w:val="auto"/>
          <w:sz w:val="21"/>
          <w:szCs w:val="21"/>
          <w:lang w:val="en-US" w:eastAsia="zh-CN"/>
        </w:rPr>
        <w:t>5分</w:t>
      </w:r>
      <w:r>
        <w:rPr>
          <w:rFonts w:hint="eastAsia" w:ascii="华文中宋" w:hAnsi="华文中宋" w:eastAsia="华文中宋" w:cs="华文中宋"/>
          <w:b w:val="0"/>
          <w:bCs w:val="0"/>
          <w:color w:val="auto"/>
          <w:sz w:val="21"/>
          <w:szCs w:val="21"/>
        </w:rPr>
        <w:t>加满为止。</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注：投标人须提供中标通知书或设计合同作为该业绩证明资料，不提供不得分。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3、总平面布局（0～5分）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总平面布局合理得4-5分；基本合理得2-4分；一般得0-2分；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lang w:val="en-US" w:eastAsia="zh-CN"/>
        </w:rPr>
        <w:t>4</w:t>
      </w:r>
      <w:r>
        <w:rPr>
          <w:rFonts w:hint="eastAsia" w:ascii="华文中宋" w:hAnsi="华文中宋" w:eastAsia="华文中宋" w:cs="华文中宋"/>
          <w:b w:val="0"/>
          <w:bCs w:val="0"/>
          <w:color w:val="auto"/>
          <w:sz w:val="21"/>
          <w:szCs w:val="21"/>
        </w:rPr>
        <w:t>、负责人所提供的</w:t>
      </w:r>
      <w:r>
        <w:rPr>
          <w:rFonts w:hint="eastAsia" w:ascii="华文中宋" w:hAnsi="华文中宋" w:eastAsia="华文中宋" w:cs="华文中宋"/>
          <w:b w:val="0"/>
          <w:bCs w:val="0"/>
          <w:color w:val="auto"/>
          <w:sz w:val="21"/>
          <w:szCs w:val="21"/>
          <w:lang w:val="en-US" w:eastAsia="zh-CN"/>
        </w:rPr>
        <w:t>项目全过程</w:t>
      </w:r>
      <w:r>
        <w:rPr>
          <w:rFonts w:hint="eastAsia" w:ascii="华文中宋" w:hAnsi="华文中宋" w:eastAsia="华文中宋" w:cs="华文中宋"/>
          <w:b w:val="0"/>
          <w:bCs w:val="0"/>
          <w:color w:val="auto"/>
          <w:sz w:val="21"/>
          <w:szCs w:val="21"/>
        </w:rPr>
        <w:t>服务承诺（0～4分）；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服务承诺到位的得2-4分，基本满足的得1-2分，无承诺的得0分；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5、主要材料选择（0～8分）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合理得6-8分；基本合理得3-6分；一般得0-3分；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6、</w:t>
      </w:r>
      <w:r>
        <w:rPr>
          <w:rFonts w:hint="eastAsia" w:ascii="华文中宋" w:hAnsi="华文中宋" w:eastAsia="华文中宋" w:cs="华文中宋"/>
          <w:b w:val="0"/>
          <w:bCs w:val="0"/>
          <w:color w:val="auto"/>
          <w:sz w:val="21"/>
          <w:szCs w:val="21"/>
          <w:lang w:val="en-US" w:eastAsia="zh-CN"/>
        </w:rPr>
        <w:t>设计</w:t>
      </w:r>
      <w:r>
        <w:rPr>
          <w:rFonts w:hint="eastAsia" w:ascii="华文中宋" w:hAnsi="华文中宋" w:eastAsia="华文中宋" w:cs="华文中宋"/>
          <w:b w:val="0"/>
          <w:bCs w:val="0"/>
          <w:color w:val="auto"/>
          <w:sz w:val="21"/>
          <w:szCs w:val="21"/>
        </w:rPr>
        <w:t>方案的合理性（0～8分）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 xml:space="preserve">    合理得6-8分；基本合理得3-6分；一般得0-3分；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7、设计概算的合理性（0～5分）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合理得3-5分；基本合理得2-3分；一般得0-2分；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8、重点、难点分析（0～5分）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合理可行得4-5分；基本合理可行得3-4分；一般得0-3分；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9、合理化建议（0～5分）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合理可行得4-5分；基本合理可行得3-4分；一般得0-3分；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注：以上评分保留小数1位。</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bCs/>
          <w:color w:val="auto"/>
          <w:sz w:val="21"/>
          <w:szCs w:val="21"/>
        </w:rPr>
      </w:pPr>
      <w:r>
        <w:rPr>
          <w:rFonts w:hint="eastAsia" w:ascii="华文中宋" w:hAnsi="华文中宋" w:eastAsia="华文中宋" w:cs="华文中宋"/>
          <w:b/>
          <w:bCs/>
          <w:color w:val="auto"/>
          <w:sz w:val="21"/>
          <w:szCs w:val="21"/>
        </w:rPr>
        <w:t>3、其他</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lang w:val="en-US" w:eastAsia="zh-CN"/>
        </w:rPr>
        <w:t xml:space="preserve">    </w:t>
      </w:r>
      <w:r>
        <w:rPr>
          <w:rFonts w:hint="eastAsia" w:ascii="华文中宋" w:hAnsi="华文中宋" w:eastAsia="华文中宋" w:cs="华文中宋"/>
          <w:color w:val="auto"/>
          <w:sz w:val="21"/>
          <w:szCs w:val="21"/>
        </w:rPr>
        <w:t>1，2 项（企业技术标）由各评标专家分别打分，各投标单位的最终评分值取各专家评分的算术平均值。</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b/>
          <w:bCs/>
          <w:color w:val="auto"/>
          <w:sz w:val="21"/>
          <w:szCs w:val="21"/>
        </w:rPr>
        <w:t>4、</w:t>
      </w:r>
      <w:r>
        <w:rPr>
          <w:rFonts w:hint="eastAsia" w:ascii="华文中宋" w:hAnsi="华文中宋" w:eastAsia="华文中宋" w:cs="华文中宋"/>
          <w:color w:val="auto"/>
          <w:sz w:val="21"/>
          <w:szCs w:val="21"/>
        </w:rPr>
        <w:t>技术标与商务标得分数相加后为各投标单位的总得分。总得分最高和次高的投标单位为第一、第二中标候选单位。总得分相同则按商务报价得分的高低顺序排名次，高的为第一中标候选人。</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0070C0"/>
          <w:sz w:val="21"/>
          <w:szCs w:val="21"/>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0070C0"/>
          <w:sz w:val="21"/>
          <w:szCs w:val="21"/>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0070C0"/>
          <w:sz w:val="21"/>
          <w:szCs w:val="21"/>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0070C0"/>
          <w:sz w:val="21"/>
          <w:szCs w:val="21"/>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0070C0"/>
          <w:sz w:val="21"/>
          <w:szCs w:val="21"/>
        </w:rPr>
        <w:sectPr>
          <w:headerReference r:id="rId8" w:type="first"/>
          <w:footerReference r:id="rId10" w:type="first"/>
          <w:headerReference r:id="rId7" w:type="default"/>
          <w:footerReference r:id="rId9" w:type="default"/>
          <w:pgSz w:w="11906" w:h="16838"/>
          <w:pgMar w:top="1440" w:right="1800" w:bottom="1440" w:left="1800" w:header="851" w:footer="992" w:gutter="0"/>
          <w:cols w:space="720" w:num="1"/>
          <w:titlePg/>
          <w:docGrid w:type="lines" w:linePitch="312" w:charSpace="0"/>
        </w:sectPr>
      </w:pPr>
    </w:p>
    <w:tbl>
      <w:tblPr>
        <w:tblStyle w:val="11"/>
        <w:tblW w:w="103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2"/>
        <w:gridCol w:w="1089"/>
        <w:gridCol w:w="7235"/>
        <w:gridCol w:w="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0300" w:type="dxa"/>
            <w:gridSpan w:val="4"/>
            <w:vAlign w:val="center"/>
          </w:tcPr>
          <w:p>
            <w:pPr>
              <w:jc w:val="center"/>
              <w:rPr>
                <w:rFonts w:hint="eastAsia" w:ascii="华文中宋" w:hAnsi="华文中宋" w:eastAsia="华文中宋" w:cs="华文中宋"/>
                <w:b/>
                <w:sz w:val="21"/>
                <w:szCs w:val="21"/>
                <w:highlight w:val="none"/>
              </w:rPr>
            </w:pPr>
            <w:r>
              <w:rPr>
                <w:rFonts w:hint="eastAsia" w:ascii="华文中宋" w:hAnsi="华文中宋" w:eastAsia="华文中宋" w:cs="华文中宋"/>
                <w:b/>
                <w:bCs/>
                <w:sz w:val="21"/>
                <w:szCs w:val="21"/>
              </w:rPr>
              <w:t>技术资信分</w:t>
            </w:r>
            <w:r>
              <w:rPr>
                <w:rFonts w:hint="eastAsia" w:ascii="华文中宋" w:hAnsi="华文中宋" w:eastAsia="华文中宋" w:cs="华文中宋"/>
                <w:b/>
                <w:bCs/>
                <w:sz w:val="21"/>
                <w:szCs w:val="21"/>
                <w:lang w:val="en-US" w:eastAsia="zh-CN"/>
              </w:rPr>
              <w:t>55</w:t>
            </w:r>
            <w:r>
              <w:rPr>
                <w:rFonts w:hint="eastAsia" w:ascii="华文中宋" w:hAnsi="华文中宋" w:eastAsia="华文中宋" w:cs="华文中宋"/>
                <w:b/>
                <w:bCs/>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282" w:type="dxa"/>
            <w:vAlign w:val="center"/>
          </w:tcPr>
          <w:p>
            <w:pPr>
              <w:spacing w:line="288" w:lineRule="auto"/>
              <w:jc w:val="both"/>
              <w:textAlignment w:val="baseline"/>
              <w:rPr>
                <w:rFonts w:hint="eastAsia" w:ascii="华文中宋" w:hAnsi="华文中宋" w:eastAsia="华文中宋" w:cs="华文中宋"/>
                <w:b/>
                <w:sz w:val="21"/>
                <w:szCs w:val="21"/>
                <w:highlight w:val="none"/>
              </w:rPr>
            </w:pPr>
            <w:r>
              <w:rPr>
                <w:rFonts w:hint="eastAsia" w:ascii="华文中宋" w:hAnsi="华文中宋" w:eastAsia="华文中宋" w:cs="华文中宋"/>
                <w:b/>
                <w:sz w:val="21"/>
                <w:szCs w:val="21"/>
                <w:highlight w:val="none"/>
              </w:rPr>
              <w:t>评分项目</w:t>
            </w:r>
          </w:p>
        </w:tc>
        <w:tc>
          <w:tcPr>
            <w:tcW w:w="1089" w:type="dxa"/>
            <w:vAlign w:val="center"/>
          </w:tcPr>
          <w:p>
            <w:pPr>
              <w:spacing w:line="288" w:lineRule="auto"/>
              <w:jc w:val="center"/>
              <w:textAlignment w:val="baseline"/>
              <w:rPr>
                <w:rFonts w:hint="eastAsia" w:ascii="华文中宋" w:hAnsi="华文中宋" w:eastAsia="华文中宋" w:cs="华文中宋"/>
                <w:b/>
                <w:sz w:val="21"/>
                <w:szCs w:val="21"/>
                <w:highlight w:val="none"/>
              </w:rPr>
            </w:pPr>
            <w:r>
              <w:rPr>
                <w:rFonts w:hint="eastAsia" w:ascii="华文中宋" w:hAnsi="华文中宋" w:eastAsia="华文中宋" w:cs="华文中宋"/>
                <w:b/>
                <w:sz w:val="21"/>
                <w:szCs w:val="21"/>
                <w:highlight w:val="none"/>
              </w:rPr>
              <w:t>分值</w:t>
            </w:r>
          </w:p>
        </w:tc>
        <w:tc>
          <w:tcPr>
            <w:tcW w:w="7235" w:type="dxa"/>
            <w:vAlign w:val="center"/>
          </w:tcPr>
          <w:p>
            <w:pPr>
              <w:spacing w:line="288" w:lineRule="auto"/>
              <w:ind w:firstLine="560" w:firstLineChars="0"/>
              <w:jc w:val="center"/>
              <w:textAlignment w:val="baseline"/>
              <w:rPr>
                <w:rFonts w:hint="eastAsia" w:ascii="华文中宋" w:hAnsi="华文中宋" w:eastAsia="华文中宋" w:cs="华文中宋"/>
                <w:b/>
                <w:sz w:val="21"/>
                <w:szCs w:val="21"/>
                <w:highlight w:val="none"/>
              </w:rPr>
            </w:pPr>
            <w:r>
              <w:rPr>
                <w:rFonts w:hint="eastAsia" w:ascii="华文中宋" w:hAnsi="华文中宋" w:eastAsia="华文中宋" w:cs="华文中宋"/>
                <w:b/>
                <w:sz w:val="21"/>
                <w:szCs w:val="21"/>
                <w:highlight w:val="none"/>
              </w:rPr>
              <w:t>评标要点及说明</w:t>
            </w:r>
          </w:p>
        </w:tc>
        <w:tc>
          <w:tcPr>
            <w:tcW w:w="694" w:type="dxa"/>
            <w:vAlign w:val="center"/>
          </w:tcPr>
          <w:p>
            <w:pPr>
              <w:spacing w:line="288" w:lineRule="auto"/>
              <w:jc w:val="both"/>
              <w:textAlignment w:val="baseline"/>
              <w:rPr>
                <w:rFonts w:hint="eastAsia" w:ascii="华文中宋" w:hAnsi="华文中宋" w:eastAsia="华文中宋" w:cs="华文中宋"/>
                <w:b/>
                <w:sz w:val="21"/>
                <w:szCs w:val="21"/>
                <w:highlight w:val="none"/>
                <w:lang w:val="en-US" w:eastAsia="zh-CN"/>
              </w:rPr>
            </w:pPr>
            <w:r>
              <w:rPr>
                <w:rFonts w:hint="eastAsia" w:ascii="华文中宋" w:hAnsi="华文中宋" w:eastAsia="华文中宋" w:cs="华文中宋"/>
                <w:b/>
                <w:sz w:val="21"/>
                <w:szCs w:val="21"/>
                <w:highlight w:val="no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3" w:hRule="atLeast"/>
          <w:jc w:val="center"/>
        </w:trPr>
        <w:tc>
          <w:tcPr>
            <w:tcW w:w="1282" w:type="dxa"/>
            <w:vAlign w:val="center"/>
          </w:tcPr>
          <w:p>
            <w:pPr>
              <w:spacing w:line="288" w:lineRule="auto"/>
              <w:jc w:val="center"/>
              <w:rPr>
                <w:rFonts w:hint="eastAsia" w:ascii="华文中宋" w:hAnsi="华文中宋" w:eastAsia="华文中宋" w:cs="华文中宋"/>
                <w:sz w:val="21"/>
                <w:szCs w:val="21"/>
                <w:highlight w:val="none"/>
              </w:rPr>
            </w:pPr>
            <w:r>
              <w:rPr>
                <w:rFonts w:hint="eastAsia" w:ascii="华文中宋" w:hAnsi="华文中宋" w:eastAsia="华文中宋" w:cs="华文中宋"/>
                <w:b w:val="0"/>
                <w:bCs w:val="0"/>
                <w:color w:val="auto"/>
                <w:sz w:val="21"/>
                <w:szCs w:val="21"/>
              </w:rPr>
              <w:t>设计理念（0～8分）</w:t>
            </w:r>
          </w:p>
        </w:tc>
        <w:tc>
          <w:tcPr>
            <w:tcW w:w="1089" w:type="dxa"/>
            <w:vAlign w:val="center"/>
          </w:tcPr>
          <w:p>
            <w:pPr>
              <w:spacing w:line="288" w:lineRule="auto"/>
              <w:jc w:val="center"/>
              <w:rPr>
                <w:rFonts w:hint="eastAsia" w:ascii="华文中宋" w:hAnsi="华文中宋" w:eastAsia="华文中宋" w:cs="华文中宋"/>
                <w:sz w:val="21"/>
                <w:szCs w:val="21"/>
                <w:highlight w:val="none"/>
                <w:lang w:eastAsia="zh-CN"/>
              </w:rPr>
            </w:pPr>
            <w:r>
              <w:rPr>
                <w:rFonts w:hint="eastAsia" w:ascii="华文中宋" w:hAnsi="华文中宋" w:eastAsia="华文中宋" w:cs="华文中宋"/>
                <w:sz w:val="21"/>
                <w:szCs w:val="21"/>
                <w:highlight w:val="none"/>
                <w:lang w:val="en-US" w:eastAsia="zh-CN"/>
              </w:rPr>
              <w:t>8</w:t>
            </w:r>
          </w:p>
        </w:tc>
        <w:tc>
          <w:tcPr>
            <w:tcW w:w="7235" w:type="dxa"/>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sz w:val="21"/>
                <w:szCs w:val="21"/>
                <w:highlight w:val="none"/>
              </w:rPr>
            </w:pPr>
            <w:r>
              <w:rPr>
                <w:rFonts w:hint="eastAsia" w:ascii="华文中宋" w:hAnsi="华文中宋" w:eastAsia="华文中宋" w:cs="华文中宋"/>
                <w:b w:val="0"/>
                <w:bCs w:val="0"/>
                <w:color w:val="auto"/>
                <w:sz w:val="21"/>
                <w:szCs w:val="21"/>
              </w:rPr>
              <w:t xml:space="preserve">设计理念新颖得6-8分；合理得3-6分；一般得0-3分；  </w:t>
            </w:r>
          </w:p>
        </w:tc>
        <w:tc>
          <w:tcPr>
            <w:tcW w:w="694" w:type="dxa"/>
            <w:vAlign w:val="center"/>
          </w:tcPr>
          <w:p>
            <w:pPr>
              <w:spacing w:line="288" w:lineRule="auto"/>
              <w:rPr>
                <w:rFonts w:hint="eastAsia" w:ascii="华文中宋" w:hAnsi="华文中宋" w:eastAsia="华文中宋" w:cs="华文中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3" w:hRule="atLeast"/>
          <w:jc w:val="center"/>
        </w:trPr>
        <w:tc>
          <w:tcPr>
            <w:tcW w:w="1282"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设计负责人业绩（0～7分）</w:t>
            </w:r>
          </w:p>
        </w:tc>
        <w:tc>
          <w:tcPr>
            <w:tcW w:w="1089"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7</w:t>
            </w:r>
          </w:p>
        </w:tc>
        <w:tc>
          <w:tcPr>
            <w:tcW w:w="7235" w:type="dxa"/>
            <w:vAlign w:val="center"/>
          </w:tcPr>
          <w:p>
            <w:pPr>
              <w:spacing w:line="288" w:lineRule="auto"/>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1.具有高级工程师职称的得2分，具有工程师职称的得1分，其余不得分；</w:t>
            </w:r>
          </w:p>
          <w:p>
            <w:pPr>
              <w:spacing w:line="288" w:lineRule="auto"/>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2.自2015年以来具有类似项目且单项合同设计费金额在10万元及以上的相关业绩，每提供一个得1分，5分加满为止。</w:t>
            </w:r>
          </w:p>
          <w:p>
            <w:pPr>
              <w:spacing w:line="288" w:lineRule="auto"/>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注：投标人须提供中标通知书或设计合同作为该业绩证明资料，不提供不得分。</w:t>
            </w:r>
          </w:p>
        </w:tc>
        <w:tc>
          <w:tcPr>
            <w:tcW w:w="694" w:type="dxa"/>
            <w:vAlign w:val="center"/>
          </w:tcPr>
          <w:p>
            <w:pPr>
              <w:spacing w:line="288" w:lineRule="auto"/>
              <w:rPr>
                <w:rFonts w:hint="eastAsia" w:ascii="华文中宋" w:hAnsi="华文中宋" w:eastAsia="华文中宋" w:cs="华文中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3" w:hRule="atLeast"/>
          <w:jc w:val="center"/>
        </w:trPr>
        <w:tc>
          <w:tcPr>
            <w:tcW w:w="1282"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b w:val="0"/>
                <w:bCs w:val="0"/>
                <w:color w:val="auto"/>
                <w:sz w:val="21"/>
                <w:szCs w:val="21"/>
              </w:rPr>
              <w:t>总平面布局（0～5分）</w:t>
            </w:r>
          </w:p>
        </w:tc>
        <w:tc>
          <w:tcPr>
            <w:tcW w:w="1089"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5</w:t>
            </w:r>
          </w:p>
        </w:tc>
        <w:tc>
          <w:tcPr>
            <w:tcW w:w="7235" w:type="dxa"/>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b w:val="0"/>
                <w:bCs w:val="0"/>
                <w:color w:val="auto"/>
                <w:sz w:val="21"/>
                <w:szCs w:val="21"/>
              </w:rPr>
              <w:t>总平面布局合理得4-5分；基本合理得2-4分；一般得0-2分；</w:t>
            </w:r>
          </w:p>
        </w:tc>
        <w:tc>
          <w:tcPr>
            <w:tcW w:w="694" w:type="dxa"/>
            <w:vAlign w:val="center"/>
          </w:tcPr>
          <w:p>
            <w:pPr>
              <w:spacing w:line="288" w:lineRule="auto"/>
              <w:rPr>
                <w:rFonts w:hint="eastAsia" w:ascii="华文中宋" w:hAnsi="华文中宋" w:eastAsia="华文中宋" w:cs="华文中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3" w:hRule="atLeast"/>
          <w:jc w:val="center"/>
        </w:trPr>
        <w:tc>
          <w:tcPr>
            <w:tcW w:w="1282"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b w:val="0"/>
                <w:bCs w:val="0"/>
                <w:color w:val="auto"/>
                <w:sz w:val="21"/>
                <w:szCs w:val="21"/>
              </w:rPr>
              <w:t>负责人所提供的</w:t>
            </w:r>
            <w:r>
              <w:rPr>
                <w:rFonts w:hint="eastAsia" w:ascii="华文中宋" w:hAnsi="华文中宋" w:eastAsia="华文中宋" w:cs="华文中宋"/>
                <w:b w:val="0"/>
                <w:bCs w:val="0"/>
                <w:color w:val="auto"/>
                <w:sz w:val="21"/>
                <w:szCs w:val="21"/>
                <w:lang w:val="en-US" w:eastAsia="zh-CN"/>
              </w:rPr>
              <w:t>项目全过程</w:t>
            </w:r>
            <w:r>
              <w:rPr>
                <w:rFonts w:hint="eastAsia" w:ascii="华文中宋" w:hAnsi="华文中宋" w:eastAsia="华文中宋" w:cs="华文中宋"/>
                <w:b w:val="0"/>
                <w:bCs w:val="0"/>
                <w:color w:val="auto"/>
                <w:sz w:val="21"/>
                <w:szCs w:val="21"/>
              </w:rPr>
              <w:t>服务承诺（0～4分）</w:t>
            </w:r>
          </w:p>
        </w:tc>
        <w:tc>
          <w:tcPr>
            <w:tcW w:w="1089"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4</w:t>
            </w:r>
          </w:p>
        </w:tc>
        <w:tc>
          <w:tcPr>
            <w:tcW w:w="7235" w:type="dxa"/>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b w:val="0"/>
                <w:bCs w:val="0"/>
                <w:color w:val="auto"/>
                <w:sz w:val="21"/>
                <w:szCs w:val="21"/>
              </w:rPr>
              <w:t>服务承诺到位的得2-4分，基本满足的得1-2分，无承诺的得0分；</w:t>
            </w:r>
          </w:p>
        </w:tc>
        <w:tc>
          <w:tcPr>
            <w:tcW w:w="694" w:type="dxa"/>
            <w:vAlign w:val="center"/>
          </w:tcPr>
          <w:p>
            <w:pPr>
              <w:spacing w:line="288" w:lineRule="auto"/>
              <w:rPr>
                <w:rFonts w:hint="eastAsia" w:ascii="华文中宋" w:hAnsi="华文中宋" w:eastAsia="华文中宋" w:cs="华文中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3" w:hRule="atLeast"/>
          <w:jc w:val="center"/>
        </w:trPr>
        <w:tc>
          <w:tcPr>
            <w:tcW w:w="1282" w:type="dxa"/>
            <w:vAlign w:val="center"/>
          </w:tcPr>
          <w:p>
            <w:pPr>
              <w:spacing w:line="288" w:lineRule="auto"/>
              <w:jc w:val="center"/>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主要材料选择（0～8分）</w:t>
            </w:r>
          </w:p>
        </w:tc>
        <w:tc>
          <w:tcPr>
            <w:tcW w:w="1089"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8</w:t>
            </w:r>
          </w:p>
        </w:tc>
        <w:tc>
          <w:tcPr>
            <w:tcW w:w="7235" w:type="dxa"/>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b w:val="0"/>
                <w:bCs w:val="0"/>
                <w:color w:val="auto"/>
                <w:sz w:val="21"/>
                <w:szCs w:val="21"/>
              </w:rPr>
              <w:t>合理得6-8分；基本合理得3-6分；一般得0-3分；</w:t>
            </w:r>
          </w:p>
        </w:tc>
        <w:tc>
          <w:tcPr>
            <w:tcW w:w="694" w:type="dxa"/>
            <w:vAlign w:val="center"/>
          </w:tcPr>
          <w:p>
            <w:pPr>
              <w:spacing w:line="288" w:lineRule="auto"/>
              <w:rPr>
                <w:rFonts w:hint="eastAsia" w:ascii="华文中宋" w:hAnsi="华文中宋" w:eastAsia="华文中宋" w:cs="华文中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282" w:type="dxa"/>
            <w:vAlign w:val="center"/>
          </w:tcPr>
          <w:p>
            <w:pPr>
              <w:spacing w:line="288" w:lineRule="auto"/>
              <w:jc w:val="center"/>
              <w:rPr>
                <w:rFonts w:hint="eastAsia" w:ascii="华文中宋" w:hAnsi="华文中宋" w:eastAsia="华文中宋" w:cs="华文中宋"/>
                <w:bCs/>
                <w:spacing w:val="-6"/>
                <w:sz w:val="21"/>
                <w:szCs w:val="21"/>
                <w:highlight w:val="none"/>
                <w:lang w:val="en-US" w:eastAsia="zh-CN"/>
              </w:rPr>
            </w:pPr>
            <w:r>
              <w:rPr>
                <w:rFonts w:hint="eastAsia" w:ascii="华文中宋" w:hAnsi="华文中宋" w:eastAsia="华文中宋" w:cs="华文中宋"/>
                <w:b w:val="0"/>
                <w:bCs w:val="0"/>
                <w:color w:val="auto"/>
                <w:sz w:val="21"/>
                <w:szCs w:val="21"/>
                <w:lang w:val="en-US" w:eastAsia="zh-CN"/>
              </w:rPr>
              <w:t>设计</w:t>
            </w:r>
            <w:r>
              <w:rPr>
                <w:rFonts w:hint="eastAsia" w:ascii="华文中宋" w:hAnsi="华文中宋" w:eastAsia="华文中宋" w:cs="华文中宋"/>
                <w:b w:val="0"/>
                <w:bCs w:val="0"/>
                <w:color w:val="auto"/>
                <w:sz w:val="21"/>
                <w:szCs w:val="21"/>
              </w:rPr>
              <w:t>方案的合理性（0～8分）</w:t>
            </w:r>
          </w:p>
        </w:tc>
        <w:tc>
          <w:tcPr>
            <w:tcW w:w="1089"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8</w:t>
            </w:r>
          </w:p>
        </w:tc>
        <w:tc>
          <w:tcPr>
            <w:tcW w:w="7235" w:type="dxa"/>
            <w:vAlign w:val="center"/>
          </w:tcPr>
          <w:p>
            <w:pPr>
              <w:spacing w:line="288" w:lineRule="auto"/>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b w:val="0"/>
                <w:bCs w:val="0"/>
                <w:color w:val="auto"/>
                <w:sz w:val="21"/>
                <w:szCs w:val="21"/>
              </w:rPr>
              <w:t xml:space="preserve">   合理得6-8分；基本合理得3-6分；一般得0-3分；</w:t>
            </w:r>
          </w:p>
        </w:tc>
        <w:tc>
          <w:tcPr>
            <w:tcW w:w="694" w:type="dxa"/>
            <w:vAlign w:val="center"/>
          </w:tcPr>
          <w:p>
            <w:pPr>
              <w:spacing w:line="288" w:lineRule="auto"/>
              <w:rPr>
                <w:rFonts w:hint="eastAsia" w:ascii="华文中宋" w:hAnsi="华文中宋" w:eastAsia="华文中宋" w:cs="华文中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282" w:type="dxa"/>
            <w:vAlign w:val="center"/>
          </w:tcPr>
          <w:p>
            <w:pPr>
              <w:spacing w:line="288" w:lineRule="auto"/>
              <w:jc w:val="center"/>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rPr>
              <w:t>设计概算的合理性（0～5分）</w:t>
            </w:r>
          </w:p>
        </w:tc>
        <w:tc>
          <w:tcPr>
            <w:tcW w:w="1089"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5</w:t>
            </w:r>
          </w:p>
        </w:tc>
        <w:tc>
          <w:tcPr>
            <w:tcW w:w="7235" w:type="dxa"/>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合理得3-5分；基本合理得2-3分；一般得0-2分；</w:t>
            </w:r>
          </w:p>
        </w:tc>
        <w:tc>
          <w:tcPr>
            <w:tcW w:w="694" w:type="dxa"/>
            <w:vAlign w:val="center"/>
          </w:tcPr>
          <w:p>
            <w:pPr>
              <w:spacing w:line="288" w:lineRule="auto"/>
              <w:rPr>
                <w:rFonts w:hint="eastAsia" w:ascii="华文中宋" w:hAnsi="华文中宋" w:eastAsia="华文中宋" w:cs="华文中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282" w:type="dxa"/>
            <w:vAlign w:val="center"/>
          </w:tcPr>
          <w:p>
            <w:pPr>
              <w:spacing w:line="288" w:lineRule="auto"/>
              <w:jc w:val="center"/>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rPr>
              <w:t>重点、难点分析（0～5分）</w:t>
            </w:r>
          </w:p>
        </w:tc>
        <w:tc>
          <w:tcPr>
            <w:tcW w:w="1089"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5</w:t>
            </w:r>
          </w:p>
        </w:tc>
        <w:tc>
          <w:tcPr>
            <w:tcW w:w="7235" w:type="dxa"/>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合理可行得4-5分；基本合理可行得3-4分；一般得0-3分；</w:t>
            </w:r>
          </w:p>
        </w:tc>
        <w:tc>
          <w:tcPr>
            <w:tcW w:w="694" w:type="dxa"/>
            <w:vAlign w:val="center"/>
          </w:tcPr>
          <w:p>
            <w:pPr>
              <w:spacing w:line="288" w:lineRule="auto"/>
              <w:rPr>
                <w:rFonts w:hint="eastAsia" w:ascii="华文中宋" w:hAnsi="华文中宋" w:eastAsia="华文中宋" w:cs="华文中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282" w:type="dxa"/>
            <w:vAlign w:val="center"/>
          </w:tcPr>
          <w:p>
            <w:pPr>
              <w:spacing w:line="288" w:lineRule="auto"/>
              <w:jc w:val="center"/>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合理化建议（0～5分）</w:t>
            </w:r>
          </w:p>
        </w:tc>
        <w:tc>
          <w:tcPr>
            <w:tcW w:w="1089"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5</w:t>
            </w:r>
          </w:p>
        </w:tc>
        <w:tc>
          <w:tcPr>
            <w:tcW w:w="7235" w:type="dxa"/>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合理可行得4-5分；基本合理可行得3-4分；一般得0-3分；</w:t>
            </w:r>
          </w:p>
        </w:tc>
        <w:tc>
          <w:tcPr>
            <w:tcW w:w="694" w:type="dxa"/>
            <w:vAlign w:val="center"/>
          </w:tcPr>
          <w:p>
            <w:pPr>
              <w:spacing w:line="288" w:lineRule="auto"/>
              <w:rPr>
                <w:rFonts w:hint="eastAsia" w:ascii="华文中宋" w:hAnsi="华文中宋" w:eastAsia="华文中宋" w:cs="华文中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jc w:val="center"/>
        </w:trPr>
        <w:tc>
          <w:tcPr>
            <w:tcW w:w="9606" w:type="dxa"/>
            <w:gridSpan w:val="3"/>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 xml:space="preserve">      总分（55分）</w:t>
            </w:r>
          </w:p>
        </w:tc>
        <w:tc>
          <w:tcPr>
            <w:tcW w:w="694" w:type="dxa"/>
            <w:vAlign w:val="center"/>
          </w:tcPr>
          <w:p>
            <w:pPr>
              <w:spacing w:line="288" w:lineRule="auto"/>
              <w:rPr>
                <w:rFonts w:hint="eastAsia" w:ascii="华文中宋" w:hAnsi="华文中宋" w:eastAsia="华文中宋" w:cs="华文中宋"/>
                <w:sz w:val="21"/>
                <w:szCs w:val="21"/>
                <w:highlight w:val="none"/>
              </w:rPr>
            </w:pPr>
          </w:p>
        </w:tc>
      </w:tr>
    </w:tbl>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p>
    <w:sectPr>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Unicode MS">
    <w:panose1 w:val="020B0604020202020204"/>
    <w:charset w:val="86"/>
    <w:family w:val="roman"/>
    <w:pitch w:val="default"/>
    <w:sig w:usb0="FFFFFFFF" w:usb1="E9FFFFFF" w:usb2="0000003F" w:usb3="00000000" w:csb0="603F01FF" w:csb1="FFFF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2"/>
      <w:rPr>
        <w:rStyle w:val="10"/>
      </w:rPr>
    </w:pPr>
    <w:r>
      <w:fldChar w:fldCharType="begin"/>
    </w:r>
    <w:r>
      <w:rPr>
        <w:rStyle w:val="10"/>
      </w:rPr>
      <w:instrText xml:space="preserve">PAGE  </w:instrText>
    </w:r>
    <w:r>
      <w:fldChar w:fldCharType="separate"/>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rPr>
        <w:rStyle w:val="10"/>
      </w:rPr>
      <w:instrText xml:space="preserve"> PAGE </w:instrText>
    </w:r>
    <w:r>
      <w:fldChar w:fldCharType="separate"/>
    </w:r>
    <w:r>
      <w:rPr>
        <w:rStyle w:val="10"/>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6"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FC7F3D"/>
    <w:rsid w:val="07C904D2"/>
    <w:rsid w:val="07CD72E2"/>
    <w:rsid w:val="09AC7B34"/>
    <w:rsid w:val="0DE52386"/>
    <w:rsid w:val="0E810BFA"/>
    <w:rsid w:val="13AA5AD0"/>
    <w:rsid w:val="13B15B0E"/>
    <w:rsid w:val="1B0D63C3"/>
    <w:rsid w:val="1DDF5713"/>
    <w:rsid w:val="1E755027"/>
    <w:rsid w:val="25F76C1E"/>
    <w:rsid w:val="26212EF7"/>
    <w:rsid w:val="27622B4F"/>
    <w:rsid w:val="2BF96F6F"/>
    <w:rsid w:val="2D4A34DF"/>
    <w:rsid w:val="2D6B50D0"/>
    <w:rsid w:val="307B7BB9"/>
    <w:rsid w:val="347D0A86"/>
    <w:rsid w:val="38EF7149"/>
    <w:rsid w:val="38FC7F3D"/>
    <w:rsid w:val="3A140A17"/>
    <w:rsid w:val="3CAE164A"/>
    <w:rsid w:val="49D32A72"/>
    <w:rsid w:val="4AAC6732"/>
    <w:rsid w:val="4E2A3CAB"/>
    <w:rsid w:val="57E906EE"/>
    <w:rsid w:val="5FF16950"/>
    <w:rsid w:val="62E53AF3"/>
    <w:rsid w:val="65864BA4"/>
    <w:rsid w:val="672E6658"/>
    <w:rsid w:val="67564F5E"/>
    <w:rsid w:val="67832C8C"/>
    <w:rsid w:val="6B465587"/>
    <w:rsid w:val="73D30424"/>
    <w:rsid w:val="7C8843C4"/>
    <w:rsid w:val="7D161986"/>
    <w:rsid w:val="7F5009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3">
    <w:name w:val="Body Text"/>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 w:type="paragraph" w:styleId="4">
    <w:name w:val="Body Text Indent"/>
    <w:basedOn w:val="1"/>
    <w:qFormat/>
    <w:uiPriority w:val="0"/>
    <w:pPr>
      <w:spacing w:after="120"/>
      <w:ind w:left="420" w:leftChars="200"/>
    </w:pPr>
  </w:style>
  <w:style w:type="paragraph" w:styleId="5">
    <w:name w:val="Plain Text"/>
    <w:basedOn w:val="1"/>
    <w:qFormat/>
    <w:uiPriority w:val="0"/>
    <w:rPr>
      <w:rFonts w:ascii="宋体" w:hAnsi="Courier New"/>
      <w:szCs w:val="20"/>
    </w:rPr>
  </w:style>
  <w:style w:type="paragraph" w:styleId="6">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7">
    <w:name w:val="header"/>
    <w:basedOn w:val="1"/>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3214</Words>
  <Characters>3434</Characters>
  <Lines>0</Lines>
  <Paragraphs>0</Paragraphs>
  <ScaleCrop>false</ScaleCrop>
  <LinksUpToDate>false</LinksUpToDate>
  <CharactersWithSpaces>3609</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2017-12-13T02:32:00Z</dcterms:created>
  <dc:creator>Hami猫不迷糊</dc:creator>
  <cp:lastModifiedBy>Hami猫不迷糊</cp:lastModifiedBy>
  <cp:lastPrinted>2018-01-18T06:36:00Z</cp:lastPrinted>
  <dcterms:modified xsi:type="dcterms:W3CDTF">2018-03-13T07:19:47Z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