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标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浙江省肿瘤医院洁净检测项目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二○一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七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spacing w:before="0" w:beforeAutospacing="0" w:after="0" w:afterAutospacing="0"/>
        <w:jc w:val="center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浙江省肿瘤医院洁净检测项目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</w:t>
      </w:r>
      <w:bookmarkStart w:id="0" w:name="_GoBack"/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我院拟采取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公开招标议价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谈判方式，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完成浙江省肿瘤医院洁净检测项目招标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，现将有关事项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公告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如下：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1" w:firstLineChars="196"/>
        <w:textAlignment w:val="auto"/>
        <w:outlineLvl w:val="9"/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一、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名称、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工期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及要求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  <w:lang w:val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1. </w:t>
      </w:r>
      <w:r>
        <w:rPr>
          <w:rFonts w:hint="eastAsia" w:ascii="华文细黑" w:hAnsi="华文细黑" w:eastAsia="华文细黑" w:cs="华文细黑"/>
          <w:sz w:val="24"/>
          <w:szCs w:val="24"/>
          <w:lang w:val="zh-CN"/>
        </w:rPr>
        <w:t>项目名称：浙江省肿瘤医院洁净检测项目。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Chars="200" w:right="0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2. 项目服务期：</w:t>
      </w:r>
      <w:r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  <w:t>自合同签订之日起至项目竣工验收合格，工期为10日历天，即合同签订后10日历天内完成洁净手术室及其相关辅助用房、重症监护室及相关辅助用房、静配中心检测。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rPr>
          <w:rFonts w:hint="eastAsia" w:ascii="华文细黑" w:hAnsi="华文细黑" w:eastAsia="华文细黑" w:cs="华文细黑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b/>
          <w:bCs/>
          <w:color w:val="auto"/>
          <w:kern w:val="0"/>
          <w:sz w:val="24"/>
          <w:szCs w:val="24"/>
          <w:lang w:val="en-US" w:eastAsia="zh-CN"/>
        </w:rPr>
        <w:t xml:space="preserve"> 二、检测内容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  <w:t>2.1洁净手术室及其相关辅助用房、重症监护室及相关辅助用房、静配中心检测内容：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  <w:t>百级洁净用房检测内容为：尘埃粒子数、静压差、照度、截面风速、室内温度、相对湿度、噪声、沉降菌（细菌浓度）。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-139" w:leftChars="-66" w:right="0" w:rightChars="0" w:firstLine="600" w:firstLineChars="250"/>
        <w:textAlignment w:val="auto"/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  <w:t>千级至三十万级洁净用房检测内容为：尘埃粒子数、静压差、照度、室内温度、相对湿度、噪声、换气次数、沉降菌（细菌浓度）。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left"/>
        <w:textAlignment w:val="auto"/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  <w:t>2.2洁净工作台检测内容：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-139" w:leftChars="-66" w:right="0" w:rightChars="0" w:firstLine="600" w:firstLineChars="250"/>
        <w:textAlignment w:val="auto"/>
        <w:rPr>
          <w:rFonts w:hint="eastAsia" w:ascii="华文细黑" w:hAnsi="华文细黑" w:eastAsia="华文细黑" w:cs="华文细黑"/>
          <w:sz w:val="24"/>
          <w:szCs w:val="24"/>
          <w:lang w:val="zh-CN"/>
        </w:rPr>
      </w:pPr>
      <w:r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  <w:t>风速、空气洁净度、照度、噪声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1" w:firstLineChars="196"/>
        <w:textAlignment w:val="auto"/>
        <w:outlineLvl w:val="9"/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供应商资格条件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outlineLvl w:val="9"/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华文细黑" w:hAnsi="华文细黑" w:eastAsia="华文细黑" w:cs="华文细黑"/>
          <w:color w:val="auto"/>
          <w:kern w:val="0"/>
          <w:sz w:val="24"/>
          <w:szCs w:val="24"/>
          <w:lang w:val="en-US" w:eastAsia="zh-CN"/>
        </w:rPr>
        <w:t>经浙江省质量技术监督局评定拥有检验检测机构资质认定证书，并拥有医疗机构洁净室检测资质的单位。手术室检测必须符合GB50333-2013《医院洁净手术室建设技术规范》标准，洁净工作台检测必须符合JG/T292-2010标准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1" w:firstLineChars="196"/>
        <w:textAlignment w:val="auto"/>
        <w:outlineLvl w:val="9"/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三、响应文件编制要求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1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.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响应文件分商务文件和技术文件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2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.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商务文件包含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完成本项目所需的全部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报价及其他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相关服务承诺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优惠条件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3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.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技术文件包含公司简介、企业法人营业执照、法人代表及委托代理人身份证复印件、法人授权委托书、资质证书复印件（复印件需加盖单位公章）等相关证明材料；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1" w:firstLineChars="196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四、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质量保证和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val="en-US" w:eastAsia="zh-CN"/>
        </w:rPr>
        <w:t>技术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要求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/>
          <w:bCs w:val="0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 w:val="0"/>
          <w:color w:val="auto"/>
          <w:sz w:val="24"/>
          <w:szCs w:val="24"/>
        </w:rPr>
        <w:t>1</w:t>
      </w:r>
      <w:r>
        <w:rPr>
          <w:rFonts w:hint="eastAsia" w:ascii="华文细黑" w:hAnsi="华文细黑" w:eastAsia="华文细黑" w:cs="华文细黑"/>
          <w:b/>
          <w:bCs w:val="0"/>
          <w:color w:val="auto"/>
          <w:sz w:val="24"/>
          <w:szCs w:val="24"/>
          <w:lang w:eastAsia="zh-CN"/>
        </w:rPr>
        <w:t>.</w:t>
      </w:r>
      <w:r>
        <w:rPr>
          <w:rFonts w:hint="eastAsia" w:ascii="华文细黑" w:hAnsi="华文细黑" w:eastAsia="华文细黑" w:cs="华文细黑"/>
          <w:b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b w:val="0"/>
          <w:bCs/>
          <w:color w:val="auto"/>
          <w:sz w:val="24"/>
          <w:szCs w:val="24"/>
          <w:lang w:eastAsia="zh-CN"/>
        </w:rPr>
        <w:t>该项目服务期为</w:t>
      </w:r>
      <w:r>
        <w:rPr>
          <w:rFonts w:hint="eastAsia" w:ascii="华文细黑" w:hAnsi="华文细黑" w:eastAsia="华文细黑" w:cs="华文细黑"/>
          <w:b w:val="0"/>
          <w:bCs/>
          <w:color w:val="auto"/>
          <w:sz w:val="24"/>
          <w:szCs w:val="24"/>
          <w:u w:val="none"/>
          <w:lang w:val="en-US" w:eastAsia="zh-CN"/>
        </w:rPr>
        <w:t>自合同签订之日起，工期为10日历天，即合同签订后10日历天内完成</w:t>
      </w:r>
      <w:r>
        <w:rPr>
          <w:rFonts w:hint="eastAsia" w:ascii="华文细黑" w:hAnsi="华文细黑" w:eastAsia="华文细黑" w:cs="华文细黑"/>
          <w:sz w:val="24"/>
          <w:szCs w:val="24"/>
          <w:u w:val="none"/>
          <w:lang w:val="en-US" w:eastAsia="zh-CN"/>
        </w:rPr>
        <w:t>洁净手术室及其相关辅助用房、重症监护室及相关辅助用房、静配中心检测。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1" w:firstLineChars="196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五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评标办法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本次招标采用综合评标法。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1" w:firstLineChars="196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六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报价要求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0" w:firstLineChars="196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本项目报价不得超过10万元，超过该报价作无效处理。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1" w:firstLineChars="196"/>
        <w:textAlignment w:val="auto"/>
        <w:outlineLvl w:val="9"/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七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合同签订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0" w:firstLineChars="196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1.中标人须在7个工作日内，与我院签订采购合同，否则，将视为自动放弃本项目的所有权利，取消中标资格。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0" w:firstLineChars="196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2. 合同签订前，我院将对合同内容进行审查，如发现与采购结果和投标承诺内容不一致的，取消中标资格。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0" w:firstLineChars="196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3. 中标人若拖延、拒签合同的,将取消中标资格。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1" w:firstLineChars="196"/>
        <w:textAlignment w:val="auto"/>
        <w:outlineLvl w:val="9"/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八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、付款方式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0" w:firstLineChars="196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1. 按合同约定付款，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付款以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转账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支票形式支付。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71" w:firstLineChars="196"/>
        <w:textAlignment w:val="auto"/>
        <w:outlineLvl w:val="9"/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  <w:lang w:eastAsia="zh-CN"/>
        </w:rPr>
        <w:t>九</w:t>
      </w:r>
      <w:r>
        <w:rPr>
          <w:rFonts w:hint="eastAsia" w:ascii="华文细黑" w:hAnsi="华文细黑" w:eastAsia="华文细黑" w:cs="华文细黑"/>
          <w:b/>
          <w:color w:val="auto"/>
          <w:sz w:val="24"/>
          <w:szCs w:val="24"/>
        </w:rPr>
        <w:t>、投标截止时间、开标时间及地点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1. 递交投标文件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截止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时间：201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12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25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日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周一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9：00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2．开标时间：201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12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25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日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周一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9：00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3．投标地点：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浙江省肿瘤医院行政楼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515室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 xml:space="preserve">4. 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</w:rPr>
        <w:t>开标地点：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eastAsia="zh-CN"/>
        </w:rPr>
        <w:t>浙江省肿瘤医院行政楼</w:t>
      </w: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515室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 w:val="0"/>
          <w:color w:val="auto"/>
          <w:sz w:val="24"/>
          <w:szCs w:val="24"/>
          <w:lang w:val="en-US" w:eastAsia="zh-CN"/>
        </w:rPr>
        <w:t>十、联系方式：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1. 地址：杭州市拱墅区半山东路1号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>2. 联系方式：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华文细黑" w:hAnsi="华文细黑" w:eastAsia="华文细黑" w:cs="华文细黑"/>
          <w:bCs/>
          <w:color w:val="auto"/>
          <w:sz w:val="24"/>
          <w:szCs w:val="24"/>
          <w:lang w:val="en-US" w:eastAsia="zh-CN"/>
        </w:rPr>
        <w:t xml:space="preserve">  联系人：叶庆    联系电话：0571-88122528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highlight w:val="none"/>
          <w:lang w:val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highlight w:val="none"/>
          <w:lang w:val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bCs/>
          <w:color w:val="auto"/>
          <w:sz w:val="24"/>
          <w:szCs w:val="24"/>
          <w:highlight w:val="none"/>
          <w:lang w:val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zh-CN"/>
        </w:rPr>
      </w:pP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highlight w:val="none"/>
          <w:lang w:val="zh-CN"/>
        </w:rPr>
        <w:t>浙江省肿瘤医院总务科（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highlight w:val="none"/>
          <w:lang w:val="en-US" w:eastAsia="zh-CN"/>
        </w:rPr>
        <w:t>基建办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highlight w:val="none"/>
          <w:lang w:val="zh-CN"/>
        </w:rPr>
        <w:t>）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zh-CN"/>
        </w:rPr>
        <w:t xml:space="preserve">      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zh-CN"/>
        </w:rPr>
      </w:pP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zh-CN"/>
        </w:rPr>
        <w:t>201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en-US" w:eastAsia="zh-CN"/>
        </w:rPr>
        <w:t>7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zh-CN"/>
        </w:rPr>
        <w:t>年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zh-CN"/>
        </w:rPr>
        <w:t>月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en-US" w:eastAsia="zh-CN"/>
        </w:rPr>
        <w:t>18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zh-CN"/>
        </w:rPr>
        <w:t>日</w:t>
      </w:r>
    </w:p>
    <w:bookmarkEnd w:id="0"/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zh-CN"/>
        </w:rPr>
      </w:pP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zh-CN"/>
        </w:rPr>
        <w:br w:type="page"/>
      </w:r>
    </w:p>
    <w:p>
      <w:pPr>
        <w:jc w:val="center"/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  <w:r>
        <w:rPr>
          <w:rFonts w:hint="eastAsia" w:ascii="华文细黑" w:hAnsi="华文细黑" w:eastAsia="华文细黑" w:cs="华文细黑"/>
          <w:b/>
          <w:bCs/>
          <w:sz w:val="32"/>
          <w:szCs w:val="32"/>
        </w:rPr>
        <w:t>浙江省肿瘤医院洁净静配中心和洁净工作台检测</w:t>
      </w:r>
    </w:p>
    <w:p>
      <w:pPr>
        <w:rPr>
          <w:rFonts w:hint="eastAsia" w:ascii="华文细黑" w:hAnsi="华文细黑" w:eastAsia="华文细黑" w:cs="华文细黑"/>
          <w:sz w:val="21"/>
          <w:szCs w:val="21"/>
        </w:rPr>
      </w:pPr>
    </w:p>
    <w:p>
      <w:pPr>
        <w:spacing w:line="360" w:lineRule="auto"/>
        <w:ind w:left="1377" w:hanging="1030" w:hangingChars="490"/>
        <w:rPr>
          <w:rFonts w:hint="eastAsia" w:ascii="华文细黑" w:hAnsi="华文细黑" w:eastAsia="华文细黑" w:cs="华文细黑"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检测内容：</w:t>
      </w:r>
      <w:r>
        <w:rPr>
          <w:rFonts w:hint="eastAsia" w:ascii="华文细黑" w:hAnsi="华文细黑" w:eastAsia="华文细黑" w:cs="华文细黑"/>
          <w:sz w:val="21"/>
          <w:szCs w:val="21"/>
        </w:rPr>
        <w:t>1、静配中心：</w:t>
      </w:r>
      <w:r>
        <w:rPr>
          <w:rFonts w:hint="eastAsia" w:ascii="华文细黑" w:hAnsi="华文细黑" w:eastAsia="华文细黑" w:cs="华文细黑"/>
          <w:bCs/>
          <w:sz w:val="21"/>
          <w:szCs w:val="21"/>
        </w:rPr>
        <w:t>洁净度（尘埃粒子数）、细菌菌落总数（沉降菌）、静压差、换气次数、温度、相对湿度、照度、噪声。</w:t>
      </w:r>
    </w:p>
    <w:p>
      <w:pPr>
        <w:spacing w:line="360" w:lineRule="auto"/>
        <w:ind w:left="1176" w:hanging="1029" w:hangingChars="490"/>
        <w:rPr>
          <w:rFonts w:hint="eastAsia" w:ascii="华文细黑" w:hAnsi="华文细黑" w:eastAsia="华文细黑" w:cs="华文细黑"/>
          <w:bCs/>
          <w:sz w:val="21"/>
          <w:szCs w:val="21"/>
        </w:rPr>
      </w:pPr>
      <w:r>
        <w:rPr>
          <w:rFonts w:hint="eastAsia" w:ascii="华文细黑" w:hAnsi="华文细黑" w:eastAsia="华文细黑" w:cs="华文细黑"/>
          <w:bCs/>
          <w:sz w:val="21"/>
          <w:szCs w:val="21"/>
        </w:rPr>
        <w:t xml:space="preserve">          2、洁净工作台：空气洁净度（尘埃粒子数）、照度、噪声、风速</w:t>
      </w:r>
    </w:p>
    <w:p>
      <w:pPr>
        <w:spacing w:line="360" w:lineRule="auto"/>
        <w:ind w:left="1176" w:hanging="1029" w:hangingChars="490"/>
        <w:rPr>
          <w:rFonts w:hint="eastAsia" w:ascii="华文细黑" w:hAnsi="华文细黑" w:eastAsia="华文细黑" w:cs="华文细黑"/>
          <w:sz w:val="28"/>
        </w:rPr>
      </w:pPr>
      <w:r>
        <w:rPr>
          <w:rFonts w:hint="eastAsia" w:ascii="华文细黑" w:hAnsi="华文细黑" w:eastAsia="华文细黑" w:cs="华文细黑"/>
          <w:bCs/>
          <w:sz w:val="21"/>
          <w:szCs w:val="21"/>
        </w:rPr>
        <w:t xml:space="preserve">          （截面风速）。</w:t>
      </w:r>
    </w:p>
    <w:tbl>
      <w:tblPr>
        <w:tblStyle w:val="11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039"/>
        <w:gridCol w:w="1213"/>
        <w:gridCol w:w="1213"/>
        <w:gridCol w:w="1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房间名称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房间</w:t>
            </w:r>
          </w:p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间（台）数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价格（元）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普药调配间、抗菌药物调配间、细胞毒调配间、普药二更、细胞毒二更、普药一更、细胞毒一更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万级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洗衣间、缓冲间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十万级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Cs/>
                <w:sz w:val="24"/>
              </w:rPr>
              <w:t>洁净工作台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百级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jc w:val="both"/>
        <w:rPr>
          <w:rFonts w:hint="eastAsia" w:ascii="华文细黑" w:hAnsi="华文细黑" w:eastAsia="华文细黑" w:cs="华文细黑"/>
          <w:b/>
          <w:bCs/>
          <w:sz w:val="44"/>
          <w:szCs w:val="44"/>
        </w:rPr>
      </w:pPr>
    </w:p>
    <w:p>
      <w:pPr>
        <w:jc w:val="center"/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  <w:r>
        <w:rPr>
          <w:rFonts w:hint="eastAsia" w:ascii="华文细黑" w:hAnsi="华文细黑" w:eastAsia="华文细黑" w:cs="华文细黑"/>
          <w:b/>
          <w:bCs/>
          <w:sz w:val="32"/>
          <w:szCs w:val="32"/>
        </w:rPr>
        <w:br w:type="page"/>
      </w:r>
    </w:p>
    <w:p>
      <w:pPr>
        <w:jc w:val="center"/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  <w:r>
        <w:rPr>
          <w:rFonts w:hint="eastAsia" w:ascii="华文细黑" w:hAnsi="华文细黑" w:eastAsia="华文细黑" w:cs="华文细黑"/>
          <w:b/>
          <w:bCs/>
          <w:sz w:val="32"/>
          <w:szCs w:val="32"/>
        </w:rPr>
        <w:t>浙江省肿瘤医院洁净手术室及相关辅助用房检测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pPr>
        <w:ind w:left="1405" w:hanging="1051" w:hangingChars="500"/>
        <w:rPr>
          <w:rFonts w:hint="eastAsia" w:ascii="华文细黑" w:hAnsi="华文细黑" w:eastAsia="华文细黑" w:cs="华文细黑"/>
          <w:sz w:val="28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检测内容：</w:t>
      </w:r>
      <w:r>
        <w:rPr>
          <w:rFonts w:hint="eastAsia" w:ascii="华文细黑" w:hAnsi="华文细黑" w:eastAsia="华文细黑" w:cs="华文细黑"/>
          <w:sz w:val="21"/>
          <w:szCs w:val="21"/>
        </w:rPr>
        <w:t>洁净度、沉降菌、静压差、换气次数、温度、相对湿度、照度、噪声、截面风速</w:t>
      </w:r>
    </w:p>
    <w:tbl>
      <w:tblPr>
        <w:tblStyle w:val="11"/>
        <w:tblW w:w="8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993"/>
        <w:gridCol w:w="708"/>
        <w:gridCol w:w="1155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房间名称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房间</w:t>
            </w:r>
          </w:p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间数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价格（元）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3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手术室1号、2号、3号、4号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万级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手术室5号至18号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千级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手术室19号、20号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百级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szCs w:val="21"/>
              </w:rPr>
              <w:t>洁净走廊、储藏室、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>仪器室①(手1-9)、普通耗材室①(手1-9)、无菌器械室(手1-9)（电梯）、前室(手4)、预处理(手4)、换床间、术前准备室、恢复室、麻醉药品室、缓冲间(麻醉药品室)、设备间(手18)、药液库(手18)、普通耗材室②、无菌器械室②、贵重耗材室、无菌器械室③、仪器室②、手术单元用房、体外循环(手20)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十万级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firstLine="1401" w:firstLineChars="500"/>
        <w:rPr>
          <w:rFonts w:hint="eastAsia" w:ascii="华文细黑" w:hAnsi="华文细黑" w:eastAsia="华文细黑" w:cs="华文细黑"/>
          <w:b/>
          <w:sz w:val="28"/>
        </w:rPr>
      </w:pPr>
    </w:p>
    <w:p>
      <w:pPr>
        <w:jc w:val="center"/>
        <w:rPr>
          <w:rFonts w:hint="eastAsia" w:ascii="华文细黑" w:hAnsi="华文细黑" w:eastAsia="华文细黑" w:cs="华文细黑"/>
          <w:b/>
          <w:bCs/>
          <w:sz w:val="30"/>
          <w:szCs w:val="30"/>
        </w:rPr>
      </w:pPr>
      <w:r>
        <w:rPr>
          <w:rFonts w:hint="eastAsia" w:ascii="华文细黑" w:hAnsi="华文细黑" w:eastAsia="华文细黑" w:cs="华文细黑"/>
          <w:b/>
          <w:bCs/>
          <w:sz w:val="30"/>
          <w:szCs w:val="30"/>
        </w:rPr>
        <w:t xml:space="preserve">                           </w:t>
      </w:r>
    </w:p>
    <w:p>
      <w:pPr>
        <w:jc w:val="center"/>
        <w:rPr>
          <w:rFonts w:hint="eastAsia" w:ascii="华文细黑" w:hAnsi="华文细黑" w:eastAsia="华文细黑" w:cs="华文细黑"/>
          <w:b/>
          <w:bCs/>
          <w:sz w:val="30"/>
          <w:szCs w:val="30"/>
        </w:rPr>
      </w:pPr>
    </w:p>
    <w:p>
      <w:pPr>
        <w:jc w:val="center"/>
        <w:rPr>
          <w:rFonts w:hint="eastAsia" w:ascii="华文细黑" w:hAnsi="华文细黑" w:eastAsia="华文细黑" w:cs="华文细黑"/>
          <w:b/>
          <w:bCs/>
          <w:sz w:val="30"/>
          <w:szCs w:val="30"/>
        </w:rPr>
      </w:pPr>
    </w:p>
    <w:p>
      <w:pPr>
        <w:jc w:val="center"/>
        <w:rPr>
          <w:rFonts w:hint="eastAsia" w:ascii="华文细黑" w:hAnsi="华文细黑" w:eastAsia="华文细黑" w:cs="华文细黑"/>
          <w:b/>
          <w:bCs/>
          <w:sz w:val="30"/>
          <w:szCs w:val="30"/>
        </w:rPr>
      </w:pPr>
    </w:p>
    <w:p>
      <w:pPr>
        <w:jc w:val="center"/>
        <w:rPr>
          <w:rFonts w:hint="eastAsia" w:ascii="华文细黑" w:hAnsi="华文细黑" w:eastAsia="华文细黑" w:cs="华文细黑"/>
          <w:b/>
          <w:bCs/>
          <w:sz w:val="30"/>
          <w:szCs w:val="30"/>
        </w:rPr>
      </w:pPr>
    </w:p>
    <w:p>
      <w:pPr>
        <w:jc w:val="center"/>
        <w:rPr>
          <w:rFonts w:hint="eastAsia" w:ascii="华文细黑" w:hAnsi="华文细黑" w:eastAsia="华文细黑" w:cs="华文细黑"/>
          <w:b/>
          <w:bCs/>
          <w:sz w:val="30"/>
          <w:szCs w:val="30"/>
        </w:rPr>
      </w:pPr>
    </w:p>
    <w:p>
      <w:pPr>
        <w:jc w:val="center"/>
        <w:rPr>
          <w:rFonts w:hint="eastAsia" w:ascii="华文细黑" w:hAnsi="华文细黑" w:eastAsia="华文细黑" w:cs="华文细黑"/>
          <w:b/>
          <w:bCs/>
          <w:sz w:val="36"/>
          <w:szCs w:val="36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</w:rPr>
        <w:br w:type="page"/>
      </w:r>
    </w:p>
    <w:p>
      <w:pPr>
        <w:jc w:val="center"/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  <w:r>
        <w:rPr>
          <w:rFonts w:hint="eastAsia" w:ascii="华文细黑" w:hAnsi="华文细黑" w:eastAsia="华文细黑" w:cs="华文细黑"/>
          <w:b/>
          <w:bCs/>
          <w:sz w:val="32"/>
          <w:szCs w:val="32"/>
        </w:rPr>
        <w:t>浙江省肿瘤医院洁净重症监护室及相关辅助用房检测</w:t>
      </w:r>
    </w:p>
    <w:p>
      <w:pPr>
        <w:rPr>
          <w:rFonts w:hint="eastAsia" w:ascii="华文细黑" w:hAnsi="华文细黑" w:eastAsia="华文细黑" w:cs="华文细黑"/>
          <w:sz w:val="24"/>
        </w:rPr>
      </w:pPr>
    </w:p>
    <w:p>
      <w:pPr>
        <w:ind w:left="1405" w:hanging="1051" w:hangingChars="500"/>
        <w:rPr>
          <w:rFonts w:hint="eastAsia" w:ascii="华文细黑" w:hAnsi="华文细黑" w:eastAsia="华文细黑" w:cs="华文细黑"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sz w:val="21"/>
          <w:szCs w:val="21"/>
        </w:rPr>
        <w:t>检测内容：</w:t>
      </w:r>
      <w:r>
        <w:rPr>
          <w:rFonts w:hint="eastAsia" w:ascii="华文细黑" w:hAnsi="华文细黑" w:eastAsia="华文细黑" w:cs="华文细黑"/>
          <w:sz w:val="21"/>
          <w:szCs w:val="21"/>
        </w:rPr>
        <w:t>洁净度、沉降菌、静压差、换气次数、温度、相对湿度、照度、噪声</w:t>
      </w:r>
    </w:p>
    <w:tbl>
      <w:tblPr>
        <w:tblStyle w:val="11"/>
        <w:tblW w:w="8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993"/>
        <w:gridCol w:w="708"/>
        <w:gridCol w:w="1155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房间名称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房间</w:t>
            </w:r>
          </w:p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间数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价格（元）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color w:val="00000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ICU大厅（24床）、负压单间1、负压单间2、前室1、前室2、缓冲间（护士站）、治疗配药间、药品间、无菌库房、仪器室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十万级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uto"/>
              <w:jc w:val="center"/>
              <w:rPr>
                <w:rFonts w:hint="eastAsia" w:ascii="华文细黑" w:hAnsi="华文细黑" w:eastAsia="华文细黑" w:cs="华文细黑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  <w:lang w:val="zh-CN"/>
        </w:rPr>
      </w:pPr>
    </w:p>
    <w:p/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繁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?|CS?o｡ﾀ?">
    <w:altName w:val="MS P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锐字云字库隶书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粗楷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叶根友特隶简体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(繁)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彩虹羊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萌兔奔月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文鼎中楷体">
    <w:panose1 w:val="03000600000000000000"/>
    <w:charset w:val="86"/>
    <w:family w:val="auto"/>
    <w:pitch w:val="default"/>
    <w:sig w:usb0="800002BF" w:usb1="184F6CF8" w:usb2="00000012" w:usb3="00000000" w:csb0="00040001" w:csb1="00000000"/>
  </w:font>
  <w:font w:name="文鼎特勘亭流体">
    <w:panose1 w:val="03000900000000000000"/>
    <w:charset w:val="86"/>
    <w:family w:val="auto"/>
    <w:pitch w:val="default"/>
    <w:sig w:usb0="A00002BF" w:usb1="184F6CF8" w:usb2="00000012" w:usb3="00000000" w:csb0="00040001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7C86"/>
    <w:multiLevelType w:val="singleLevel"/>
    <w:tmpl w:val="5A337C8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7F3D"/>
    <w:rsid w:val="07C904D2"/>
    <w:rsid w:val="13AA5AD0"/>
    <w:rsid w:val="25F76C1E"/>
    <w:rsid w:val="26212EF7"/>
    <w:rsid w:val="2D6B50D0"/>
    <w:rsid w:val="347D0A86"/>
    <w:rsid w:val="38EF7149"/>
    <w:rsid w:val="38FC7F3D"/>
    <w:rsid w:val="3A140A17"/>
    <w:rsid w:val="49D32A72"/>
    <w:rsid w:val="67564F5E"/>
    <w:rsid w:val="7D161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Hami猫不迷糊</cp:lastModifiedBy>
  <cp:lastPrinted>2017-12-15T08:06:00Z</cp:lastPrinted>
  <dcterms:modified xsi:type="dcterms:W3CDTF">2017-12-18T07:22:07Z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