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dotted" w:color="CCCCCC" w:sz="6" w:space="8"/>
        </w:pBdr>
        <w:shd w:val="clear" w:color="auto" w:fill="FFFFFF"/>
        <w:spacing w:before="300" w:beforeAutospacing="0" w:after="0" w:afterAutospacing="0" w:line="540" w:lineRule="atLeast"/>
        <w:ind w:left="300" w:right="300"/>
        <w:jc w:val="center"/>
        <w:rPr>
          <w:rFonts w:ascii="微软雅黑" w:hAnsi="微软雅黑"/>
          <w:color w:val="000000"/>
          <w:sz w:val="40"/>
          <w:szCs w:val="40"/>
        </w:rPr>
      </w:pPr>
      <w:r>
        <w:rPr>
          <w:rStyle w:val="5"/>
          <w:rFonts w:ascii="微软雅黑" w:hAnsi="微软雅黑"/>
          <w:b w:val="0"/>
          <w:bCs w:val="0"/>
          <w:color w:val="333333"/>
          <w:sz w:val="21"/>
          <w:szCs w:val="21"/>
        </w:rPr>
        <w:t> </w:t>
      </w:r>
      <w:r>
        <w:rPr>
          <w:rFonts w:hint="eastAsia" w:ascii="微软雅黑" w:hAnsi="微软雅黑"/>
          <w:color w:val="000000"/>
          <w:sz w:val="40"/>
          <w:szCs w:val="40"/>
        </w:rPr>
        <w:t>浙江省肿瘤医院医药卫生人员</w:t>
      </w:r>
      <w:r>
        <w:rPr>
          <w:rFonts w:ascii="微软雅黑" w:hAnsi="微软雅黑"/>
          <w:color w:val="000000"/>
          <w:sz w:val="40"/>
          <w:szCs w:val="40"/>
        </w:rPr>
        <w:t>进修</w:t>
      </w:r>
      <w:r>
        <w:rPr>
          <w:rFonts w:hint="eastAsia" w:ascii="微软雅黑" w:hAnsi="微软雅黑"/>
          <w:color w:val="000000"/>
          <w:sz w:val="40"/>
          <w:szCs w:val="40"/>
          <w:lang w:eastAsia="zh-CN"/>
        </w:rPr>
        <w:t>报到流程</w:t>
      </w:r>
    </w:p>
    <w:p>
      <w:pPr>
        <w:pStyle w:val="3"/>
        <w:shd w:val="clear" w:color="auto" w:fill="FFFFFF"/>
        <w:spacing w:before="225" w:beforeAutospacing="0" w:after="225" w:afterAutospacing="0"/>
        <w:rPr>
          <w:rStyle w:val="5"/>
          <w:rFonts w:hint="eastAsia" w:ascii="微软雅黑" w:hAnsi="微软雅黑"/>
          <w:color w:val="333333"/>
          <w:sz w:val="21"/>
          <w:szCs w:val="21"/>
        </w:rPr>
      </w:pPr>
      <w:bookmarkStart w:id="0" w:name="_GoBack"/>
      <w:bookmarkEnd w:id="0"/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一、 </w:t>
      </w:r>
      <w:r>
        <w:rPr>
          <w:rFonts w:hint="eastAsia"/>
          <w:color w:val="333333"/>
          <w:sz w:val="21"/>
          <w:szCs w:val="21"/>
        </w:rPr>
        <w:t>科教科</w:t>
      </w:r>
      <w:r>
        <w:rPr>
          <w:color w:val="333333"/>
          <w:sz w:val="21"/>
          <w:szCs w:val="21"/>
        </w:rPr>
        <w:t>办理相关手续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  <w:color w:val="333333"/>
          <w:szCs w:val="21"/>
        </w:rPr>
        <w:t>1.</w:t>
      </w:r>
      <w:r>
        <w:rPr>
          <w:rFonts w:hint="eastAsia" w:ascii="宋体" w:hAnsi="宋体" w:eastAsia="宋体"/>
          <w:color w:val="333333"/>
          <w:szCs w:val="21"/>
        </w:rPr>
        <w:t>提交介绍信及</w:t>
      </w:r>
      <w:r>
        <w:rPr>
          <w:rFonts w:hint="eastAsia" w:ascii="宋体" w:hAnsi="宋体" w:eastAsia="宋体"/>
          <w:bCs/>
        </w:rPr>
        <w:t>资料（本人医师资格证书、医师执业证书、身份证、专业职称证书、毕业证书并加盖医院审核公章的复印件）至科教科报到。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 由</w:t>
      </w:r>
      <w:r>
        <w:rPr>
          <w:rFonts w:hint="eastAsia"/>
          <w:color w:val="333333"/>
          <w:sz w:val="21"/>
          <w:szCs w:val="21"/>
        </w:rPr>
        <w:t>科教科</w:t>
      </w:r>
      <w:r>
        <w:rPr>
          <w:color w:val="333333"/>
          <w:sz w:val="21"/>
          <w:szCs w:val="21"/>
        </w:rPr>
        <w:t>开</w:t>
      </w:r>
      <w:r>
        <w:rPr>
          <w:rFonts w:hint="eastAsia"/>
          <w:color w:val="333333"/>
          <w:sz w:val="21"/>
          <w:szCs w:val="21"/>
        </w:rPr>
        <w:t>具“进修人员联系单（报到联）”、“进修人员领用工作衣、被服及日用品通知单”、“进修人员领用就餐卡通知单”、“进修人员押金交款单”、“进修人员交款单”</w:t>
      </w:r>
      <w:r>
        <w:rPr>
          <w:color w:val="333333"/>
          <w:sz w:val="21"/>
          <w:szCs w:val="21"/>
        </w:rPr>
        <w:t>；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 领取胸牌，胸牌上的ID号即为您在我院进修期间的工号，用于登录电子病历等软件系统。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二、</w:t>
      </w:r>
      <w:r>
        <w:rPr>
          <w:rFonts w:hint="eastAsia"/>
          <w:color w:val="333333"/>
          <w:sz w:val="21"/>
          <w:szCs w:val="21"/>
        </w:rPr>
        <w:t>财务科</w:t>
      </w:r>
      <w:r>
        <w:rPr>
          <w:color w:val="333333"/>
          <w:sz w:val="21"/>
          <w:szCs w:val="21"/>
        </w:rPr>
        <w:t>缴费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“进修人员押金交款单”、“进修人员交款单”</w:t>
      </w:r>
      <w:r>
        <w:rPr>
          <w:color w:val="333333"/>
          <w:sz w:val="21"/>
          <w:szCs w:val="21"/>
        </w:rPr>
        <w:t>（请仔细核对）</w:t>
      </w:r>
      <w:r>
        <w:rPr>
          <w:rFonts w:hint="eastAsia"/>
          <w:color w:val="333333"/>
          <w:sz w:val="21"/>
          <w:szCs w:val="21"/>
        </w:rPr>
        <w:t>行政楼4楼财务科</w:t>
      </w:r>
      <w:r>
        <w:rPr>
          <w:color w:val="333333"/>
          <w:sz w:val="21"/>
          <w:szCs w:val="21"/>
        </w:rPr>
        <w:t>室办理缴纳进修费</w:t>
      </w:r>
      <w:r>
        <w:rPr>
          <w:rFonts w:hint="eastAsia"/>
          <w:color w:val="333333"/>
          <w:sz w:val="21"/>
          <w:szCs w:val="21"/>
        </w:rPr>
        <w:t>及押金</w:t>
      </w:r>
      <w:r>
        <w:rPr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三、 </w:t>
      </w:r>
      <w:r>
        <w:rPr>
          <w:rFonts w:hint="eastAsia"/>
          <w:color w:val="333333"/>
          <w:sz w:val="21"/>
          <w:szCs w:val="21"/>
        </w:rPr>
        <w:t>办理电子病历和门禁系统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 </w:t>
      </w:r>
      <w:r>
        <w:rPr>
          <w:rFonts w:hint="eastAsia"/>
          <w:color w:val="333333"/>
          <w:sz w:val="21"/>
          <w:szCs w:val="21"/>
        </w:rPr>
        <w:t>有办理电子病历需求的进修医生请于进修一个月后，OA网上下载“来院进修医务人员一个月考核表”、“临床进修医师申请处方权、电子病历权限审批表”，填写信息并请所在科室主任签名。随后至科教科开具“开通进修人员电子病历和处方权限通知书”，</w:t>
      </w:r>
      <w:r>
        <w:rPr>
          <w:color w:val="333333"/>
          <w:sz w:val="21"/>
          <w:szCs w:val="21"/>
        </w:rPr>
        <w:t>至信息中心办理</w:t>
      </w:r>
      <w:r>
        <w:rPr>
          <w:rFonts w:hint="eastAsia"/>
          <w:color w:val="333333"/>
          <w:sz w:val="21"/>
          <w:szCs w:val="21"/>
        </w:rPr>
        <w:t>电子病历</w:t>
      </w:r>
      <w:r>
        <w:rPr>
          <w:color w:val="333333"/>
          <w:sz w:val="21"/>
          <w:szCs w:val="21"/>
        </w:rPr>
        <w:t>，用于门禁系统。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2. </w:t>
      </w:r>
      <w:r>
        <w:rPr>
          <w:rFonts w:hint="eastAsia"/>
          <w:color w:val="333333"/>
          <w:sz w:val="21"/>
          <w:szCs w:val="21"/>
        </w:rPr>
        <w:t>请您持饭卡至行政楼5楼人事科，办理开通</w:t>
      </w:r>
      <w:r>
        <w:rPr>
          <w:color w:val="333333"/>
          <w:sz w:val="21"/>
          <w:szCs w:val="21"/>
        </w:rPr>
        <w:t>门禁系统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四、 办理饭卡及领取白大褂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“进修人员领用就餐卡通知单”、“进修人员领用工作衣、被服及日用品通知单”</w:t>
      </w:r>
      <w:r>
        <w:rPr>
          <w:color w:val="333333"/>
          <w:sz w:val="21"/>
          <w:szCs w:val="21"/>
        </w:rPr>
        <w:t>至我院</w:t>
      </w:r>
      <w:r>
        <w:rPr>
          <w:rFonts w:hint="eastAsia"/>
          <w:color w:val="333333"/>
          <w:sz w:val="21"/>
          <w:szCs w:val="21"/>
        </w:rPr>
        <w:t>膳食科</w:t>
      </w:r>
      <w:r>
        <w:rPr>
          <w:color w:val="333333"/>
          <w:sz w:val="21"/>
          <w:szCs w:val="21"/>
        </w:rPr>
        <w:t>办理饭卡并充值，</w:t>
      </w:r>
      <w:r>
        <w:rPr>
          <w:rFonts w:hint="eastAsia"/>
          <w:color w:val="333333"/>
          <w:sz w:val="21"/>
          <w:szCs w:val="21"/>
        </w:rPr>
        <w:t>至保管室</w:t>
      </w:r>
      <w:r>
        <w:rPr>
          <w:color w:val="333333"/>
          <w:sz w:val="21"/>
          <w:szCs w:val="21"/>
        </w:rPr>
        <w:t>领取白大褂、</w:t>
      </w:r>
      <w:r>
        <w:rPr>
          <w:rFonts w:hint="eastAsia"/>
          <w:color w:val="333333"/>
          <w:sz w:val="21"/>
          <w:szCs w:val="21"/>
        </w:rPr>
        <w:t>生活用品</w:t>
      </w:r>
      <w:r>
        <w:rPr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五、 办理住宿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“进修人员联系单（报到联）”至行政楼4楼总务科</w:t>
      </w:r>
      <w:r>
        <w:rPr>
          <w:color w:val="333333"/>
          <w:sz w:val="21"/>
          <w:szCs w:val="21"/>
        </w:rPr>
        <w:t>办理住宿。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六、 进修科室报到</w:t>
      </w:r>
    </w:p>
    <w:p>
      <w:pPr>
        <w:pStyle w:val="3"/>
        <w:shd w:val="clear" w:color="auto" w:fill="FFFFFF"/>
        <w:spacing w:before="225" w:beforeAutospacing="0" w:after="225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 请您持</w:t>
      </w:r>
      <w:r>
        <w:rPr>
          <w:rFonts w:hint="eastAsia"/>
          <w:color w:val="333333"/>
          <w:sz w:val="21"/>
          <w:szCs w:val="21"/>
        </w:rPr>
        <w:t>“进修人员联系单（报到联）”</w:t>
      </w:r>
      <w:r>
        <w:rPr>
          <w:color w:val="333333"/>
          <w:sz w:val="21"/>
          <w:szCs w:val="21"/>
        </w:rPr>
        <w:t>至相应的进修科室</w:t>
      </w:r>
      <w:r>
        <w:rPr>
          <w:rFonts w:hint="eastAsia"/>
          <w:color w:val="333333"/>
          <w:sz w:val="21"/>
          <w:szCs w:val="21"/>
        </w:rPr>
        <w:t>科教秘书</w:t>
      </w:r>
      <w:r>
        <w:rPr>
          <w:color w:val="333333"/>
          <w:sz w:val="21"/>
          <w:szCs w:val="21"/>
        </w:rPr>
        <w:t>报到。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52C"/>
    <w:rsid w:val="0036704F"/>
    <w:rsid w:val="00604010"/>
    <w:rsid w:val="009A652C"/>
    <w:rsid w:val="00B713B5"/>
    <w:rsid w:val="00C534CD"/>
    <w:rsid w:val="658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2017-07-19T06:46:00Z</dcterms:created>
  <dc:creator>Administrator</dc:creator>
  <cp:lastModifiedBy>Administrator</cp:lastModifiedBy>
  <dcterms:modified xsi:type="dcterms:W3CDTF">2017-07-19T06:48:51Z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